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EC7" w:rsidRPr="00E13340" w:rsidRDefault="00B21EC7" w:rsidP="00B21EC7">
      <w:pPr>
        <w:rPr>
          <w:rFonts w:ascii="Times New Roman" w:hAnsi="Times New Roman"/>
          <w:b/>
          <w:color w:val="FF0000"/>
          <w:sz w:val="28"/>
          <w:szCs w:val="28"/>
        </w:rPr>
      </w:pPr>
    </w:p>
    <w:p w:rsidR="00B21EC7" w:rsidRDefault="00F84D3F" w:rsidP="00273B15">
      <w:pPr>
        <w:pStyle w:val="SubTitle1"/>
        <w:spacing w:before="240"/>
        <w:jc w:val="both"/>
        <w:rPr>
          <w:b w:val="0"/>
          <w:sz w:val="32"/>
          <w:szCs w:val="32"/>
        </w:rPr>
      </w:pPr>
      <w:r>
        <w:rPr>
          <w:b w:val="0"/>
          <w:noProof/>
          <w:sz w:val="32"/>
          <w:szCs w:val="32"/>
          <w:lang w:val="en-IE" w:eastAsia="en-IE"/>
        </w:rPr>
        <w:drawing>
          <wp:inline distT="0" distB="0" distL="0" distR="0">
            <wp:extent cx="3060700" cy="1022483"/>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COP Logo Final.png"/>
                    <pic:cNvPicPr/>
                  </pic:nvPicPr>
                  <pic:blipFill>
                    <a:blip r:embed="rId9">
                      <a:extLst>
                        <a:ext uri="{28A0092B-C50C-407E-A947-70E740481C1C}">
                          <a14:useLocalDpi xmlns:a14="http://schemas.microsoft.com/office/drawing/2010/main" val="0"/>
                        </a:ext>
                      </a:extLst>
                    </a:blip>
                    <a:stretch>
                      <a:fillRect/>
                    </a:stretch>
                  </pic:blipFill>
                  <pic:spPr>
                    <a:xfrm>
                      <a:off x="0" y="0"/>
                      <a:ext cx="3060700" cy="1022483"/>
                    </a:xfrm>
                    <a:prstGeom prst="rect">
                      <a:avLst/>
                    </a:prstGeom>
                  </pic:spPr>
                </pic:pic>
              </a:graphicData>
            </a:graphic>
          </wp:inline>
        </w:drawing>
      </w:r>
    </w:p>
    <w:p w:rsidR="00A27801" w:rsidRDefault="00A27801" w:rsidP="00A27801">
      <w:pPr>
        <w:pStyle w:val="SubTitle1"/>
        <w:spacing w:before="2400"/>
        <w:rPr>
          <w:kern w:val="28"/>
          <w:sz w:val="52"/>
          <w:szCs w:val="52"/>
        </w:rPr>
      </w:pPr>
      <w:r>
        <w:rPr>
          <w:kern w:val="28"/>
          <w:sz w:val="52"/>
          <w:szCs w:val="52"/>
        </w:rPr>
        <w:t xml:space="preserve">Irish </w:t>
      </w:r>
      <w:r w:rsidR="00193CA4" w:rsidRPr="00193CA4">
        <w:rPr>
          <w:kern w:val="28"/>
          <w:sz w:val="52"/>
          <w:szCs w:val="52"/>
        </w:rPr>
        <w:t>Statistical Syste</w:t>
      </w:r>
      <w:r>
        <w:rPr>
          <w:kern w:val="28"/>
          <w:sz w:val="52"/>
          <w:szCs w:val="52"/>
        </w:rPr>
        <w:t>m</w:t>
      </w:r>
      <w:bookmarkStart w:id="0" w:name="_GoBack"/>
      <w:bookmarkEnd w:id="0"/>
    </w:p>
    <w:p w:rsidR="00E31021" w:rsidRDefault="00B21EC7" w:rsidP="00A27801">
      <w:pPr>
        <w:pStyle w:val="SubTitle1"/>
        <w:spacing w:before="2400"/>
        <w:rPr>
          <w:kern w:val="28"/>
          <w:sz w:val="52"/>
          <w:szCs w:val="52"/>
        </w:rPr>
      </w:pPr>
      <w:r w:rsidRPr="00771EBA">
        <w:rPr>
          <w:kern w:val="28"/>
          <w:sz w:val="52"/>
          <w:szCs w:val="52"/>
        </w:rPr>
        <w:t xml:space="preserve">Self-assessment </w:t>
      </w:r>
      <w:r w:rsidR="00547524">
        <w:rPr>
          <w:kern w:val="28"/>
          <w:sz w:val="52"/>
          <w:szCs w:val="52"/>
        </w:rPr>
        <w:t>Q</w:t>
      </w:r>
      <w:r w:rsidRPr="00771EBA">
        <w:rPr>
          <w:kern w:val="28"/>
          <w:sz w:val="52"/>
          <w:szCs w:val="52"/>
        </w:rPr>
        <w:t xml:space="preserve">uestionnaire </w:t>
      </w:r>
      <w:r w:rsidR="00547524">
        <w:rPr>
          <w:kern w:val="28"/>
          <w:sz w:val="52"/>
          <w:szCs w:val="52"/>
        </w:rPr>
        <w:t>on the i</w:t>
      </w:r>
      <w:r w:rsidR="00771EBA">
        <w:rPr>
          <w:kern w:val="28"/>
          <w:sz w:val="52"/>
          <w:szCs w:val="52"/>
        </w:rPr>
        <w:t xml:space="preserve">mplementation of the </w:t>
      </w:r>
      <w:r w:rsidR="00A27801">
        <w:rPr>
          <w:kern w:val="28"/>
          <w:sz w:val="52"/>
          <w:szCs w:val="52"/>
        </w:rPr>
        <w:t>Irish</w:t>
      </w:r>
      <w:r w:rsidR="00771EBA">
        <w:rPr>
          <w:kern w:val="28"/>
          <w:sz w:val="52"/>
          <w:szCs w:val="52"/>
        </w:rPr>
        <w:t xml:space="preserve"> Statistic</w:t>
      </w:r>
      <w:r w:rsidR="00A27801">
        <w:rPr>
          <w:kern w:val="28"/>
          <w:sz w:val="52"/>
          <w:szCs w:val="52"/>
        </w:rPr>
        <w:t>al System</w:t>
      </w:r>
      <w:r w:rsidR="00771EBA">
        <w:rPr>
          <w:kern w:val="28"/>
          <w:sz w:val="52"/>
          <w:szCs w:val="52"/>
        </w:rPr>
        <w:t xml:space="preserve"> Code of Practice</w:t>
      </w:r>
      <w:r w:rsidR="00547524">
        <w:rPr>
          <w:kern w:val="28"/>
          <w:sz w:val="52"/>
          <w:szCs w:val="52"/>
        </w:rPr>
        <w:t xml:space="preserve"> (ISSCoP)</w:t>
      </w:r>
    </w:p>
    <w:p w:rsidR="00A27801" w:rsidRPr="00A27801" w:rsidRDefault="00A27801" w:rsidP="00A27801">
      <w:pPr>
        <w:rPr>
          <w:lang w:eastAsia="en-GB"/>
        </w:rPr>
      </w:pPr>
    </w:p>
    <w:p w:rsidR="0018442F" w:rsidRDefault="0018442F">
      <w:pPr>
        <w:tabs>
          <w:tab w:val="clear" w:pos="7088"/>
        </w:tabs>
        <w:spacing w:before="0" w:after="0" w:line="240" w:lineRule="auto"/>
        <w:rPr>
          <w:b/>
          <w:sz w:val="24"/>
          <w:szCs w:val="24"/>
        </w:rPr>
      </w:pPr>
      <w:r>
        <w:rPr>
          <w:b/>
          <w:sz w:val="24"/>
          <w:szCs w:val="24"/>
        </w:rPr>
        <w:br w:type="page"/>
      </w:r>
    </w:p>
    <w:p w:rsidR="00735537" w:rsidRDefault="00735537" w:rsidP="00B26DC2">
      <w:pPr>
        <w:spacing w:beforeLines="120" w:before="288" w:afterLines="120" w:after="288"/>
        <w:jc w:val="center"/>
        <w:rPr>
          <w:b/>
          <w:sz w:val="24"/>
          <w:szCs w:val="24"/>
        </w:rPr>
        <w:sectPr w:rsidR="00735537" w:rsidSect="00ED340E">
          <w:pgSz w:w="11906" w:h="16838" w:code="9"/>
          <w:pgMar w:top="1134" w:right="1418" w:bottom="851" w:left="1418" w:header="709" w:footer="709" w:gutter="0"/>
          <w:cols w:space="708"/>
          <w:docGrid w:linePitch="360"/>
        </w:sectPr>
      </w:pPr>
    </w:p>
    <w:p w:rsidR="00B26DC2" w:rsidRDefault="00B26DC2" w:rsidP="00B26DC2">
      <w:pPr>
        <w:spacing w:beforeLines="120" w:before="288" w:afterLines="120" w:after="288"/>
        <w:jc w:val="center"/>
        <w:rPr>
          <w:b/>
          <w:bCs w:val="0"/>
          <w:sz w:val="24"/>
          <w:szCs w:val="24"/>
        </w:rPr>
      </w:pPr>
    </w:p>
    <w:p w:rsidR="00B26DC2" w:rsidRDefault="00B26DC2" w:rsidP="00B26DC2">
      <w:pPr>
        <w:spacing w:beforeLines="120" w:before="288" w:afterLines="120" w:after="288"/>
        <w:rPr>
          <w:b/>
          <w:bCs w:val="0"/>
          <w:sz w:val="24"/>
          <w:szCs w:val="24"/>
        </w:rPr>
      </w:pPr>
      <w:r>
        <w:rPr>
          <w:b/>
          <w:sz w:val="24"/>
          <w:szCs w:val="24"/>
        </w:rPr>
        <w:t>I. General presentation of the peer review exercise</w:t>
      </w:r>
    </w:p>
    <w:p w:rsidR="00134455" w:rsidRPr="00134455" w:rsidRDefault="00134455" w:rsidP="00631921">
      <w:pPr>
        <w:pStyle w:val="NormalWeb"/>
        <w:numPr>
          <w:ilvl w:val="0"/>
          <w:numId w:val="20"/>
        </w:numPr>
        <w:spacing w:before="120" w:beforeAutospacing="0" w:after="120" w:afterAutospacing="0" w:line="280" w:lineRule="exact"/>
        <w:ind w:left="714" w:hanging="357"/>
        <w:jc w:val="both"/>
        <w:rPr>
          <w:rFonts w:ascii="Arial" w:hAnsi="Arial" w:cs="Arial"/>
          <w:sz w:val="20"/>
          <w:szCs w:val="20"/>
          <w:lang w:val="en-IE" w:eastAsia="en-IE"/>
        </w:rPr>
      </w:pPr>
      <w:r w:rsidRPr="00134455">
        <w:rPr>
          <w:rFonts w:ascii="Arial" w:hAnsi="Arial" w:cs="Arial"/>
          <w:sz w:val="20"/>
          <w:szCs w:val="20"/>
          <w:lang w:val="en-GB"/>
        </w:rPr>
        <w:t xml:space="preserve">The Irish Statistical System (ISS) </w:t>
      </w:r>
      <w:r w:rsidRPr="00134455">
        <w:rPr>
          <w:rFonts w:ascii="Arial" w:hAnsi="Arial" w:cs="Arial"/>
          <w:sz w:val="20"/>
          <w:szCs w:val="20"/>
          <w:lang w:val="en-IE" w:eastAsia="en-IE"/>
        </w:rPr>
        <w:t xml:space="preserve">comprises those parts of the public sector involved in the collection (whether directly or indirectly), processing, compilation or dissemination of </w:t>
      </w:r>
      <w:hyperlink r:id="rId10" w:history="1">
        <w:r w:rsidRPr="00134455">
          <w:rPr>
            <w:rFonts w:ascii="Arial" w:hAnsi="Arial" w:cs="Arial"/>
            <w:color w:val="0000FF"/>
            <w:sz w:val="20"/>
            <w:szCs w:val="20"/>
            <w:u w:val="single"/>
            <w:lang w:val="en-IE" w:eastAsia="en-IE"/>
          </w:rPr>
          <w:t>official statistics</w:t>
        </w:r>
      </w:hyperlink>
      <w:r w:rsidRPr="00134455">
        <w:rPr>
          <w:rFonts w:ascii="Arial" w:hAnsi="Arial" w:cs="Arial"/>
          <w:sz w:val="20"/>
          <w:szCs w:val="20"/>
          <w:lang w:val="en-IE" w:eastAsia="en-IE"/>
        </w:rPr>
        <w:t>. In Ireland, official statistics are produced by the</w:t>
      </w:r>
      <w:r w:rsidR="00547524">
        <w:rPr>
          <w:rFonts w:ascii="Arial" w:hAnsi="Arial" w:cs="Arial"/>
          <w:sz w:val="20"/>
          <w:szCs w:val="20"/>
          <w:lang w:val="en-IE" w:eastAsia="en-IE"/>
        </w:rPr>
        <w:t xml:space="preserve"> Central Statistics Office</w:t>
      </w:r>
      <w:r w:rsidRPr="00134455">
        <w:rPr>
          <w:rFonts w:ascii="Arial" w:hAnsi="Arial" w:cs="Arial"/>
          <w:sz w:val="20"/>
          <w:szCs w:val="20"/>
          <w:lang w:val="en-IE" w:eastAsia="en-IE"/>
        </w:rPr>
        <w:t xml:space="preserve"> </w:t>
      </w:r>
      <w:r w:rsidR="00547524">
        <w:rPr>
          <w:rFonts w:ascii="Arial" w:hAnsi="Arial" w:cs="Arial"/>
          <w:sz w:val="20"/>
          <w:szCs w:val="20"/>
          <w:lang w:val="en-IE" w:eastAsia="en-IE"/>
        </w:rPr>
        <w:t>(</w:t>
      </w:r>
      <w:hyperlink r:id="rId11" w:tgtFrame="_blank" w:history="1">
        <w:r w:rsidRPr="00134455">
          <w:rPr>
            <w:rFonts w:ascii="Arial" w:hAnsi="Arial" w:cs="Arial"/>
            <w:color w:val="0000FF"/>
            <w:sz w:val="20"/>
            <w:szCs w:val="20"/>
            <w:u w:val="single"/>
            <w:lang w:val="en-IE" w:eastAsia="en-IE"/>
          </w:rPr>
          <w:t>CSO</w:t>
        </w:r>
      </w:hyperlink>
      <w:r w:rsidR="00547524">
        <w:rPr>
          <w:rFonts w:ascii="Arial" w:hAnsi="Arial" w:cs="Arial"/>
          <w:color w:val="0000FF"/>
          <w:sz w:val="20"/>
          <w:szCs w:val="20"/>
          <w:u w:val="single"/>
          <w:lang w:val="en-IE" w:eastAsia="en-IE"/>
        </w:rPr>
        <w:t>)</w:t>
      </w:r>
      <w:r w:rsidRPr="00134455">
        <w:rPr>
          <w:rFonts w:ascii="Arial" w:hAnsi="Arial" w:cs="Arial"/>
          <w:sz w:val="20"/>
          <w:szCs w:val="20"/>
          <w:lang w:val="en-IE" w:eastAsia="en-IE"/>
        </w:rPr>
        <w:t>, as well as a range of other government departments, agencies and state bodies.</w:t>
      </w:r>
    </w:p>
    <w:p w:rsidR="00134455" w:rsidRDefault="00134455" w:rsidP="00631921">
      <w:pPr>
        <w:pStyle w:val="ListParagraph"/>
        <w:spacing w:before="120" w:after="120" w:line="280" w:lineRule="exact"/>
        <w:jc w:val="both"/>
        <w:rPr>
          <w:rFonts w:ascii="Arial" w:hAnsi="Arial" w:cs="Arial"/>
          <w:sz w:val="20"/>
          <w:szCs w:val="20"/>
          <w:lang w:val="en-IE" w:eastAsia="en-IE"/>
        </w:rPr>
      </w:pPr>
      <w:r w:rsidRPr="00134455">
        <w:rPr>
          <w:rFonts w:ascii="Arial" w:hAnsi="Arial" w:cs="Arial"/>
          <w:sz w:val="20"/>
          <w:szCs w:val="20"/>
          <w:lang w:val="en-IE" w:eastAsia="en-IE"/>
        </w:rPr>
        <w:t>The CSO has a formal coordination role to play across the public service in relation to official statistics. This coordination role is set in a legal context in both national (</w:t>
      </w:r>
      <w:hyperlink r:id="rId12" w:tgtFrame="_blank" w:history="1">
        <w:r w:rsidRPr="00134455">
          <w:rPr>
            <w:rFonts w:ascii="Arial" w:hAnsi="Arial" w:cs="Arial"/>
            <w:color w:val="0000FF"/>
            <w:sz w:val="20"/>
            <w:szCs w:val="20"/>
            <w:u w:val="single"/>
            <w:lang w:val="en-IE" w:eastAsia="en-IE"/>
          </w:rPr>
          <w:t>Statistics Act, 1993</w:t>
        </w:r>
      </w:hyperlink>
      <w:r w:rsidRPr="00134455">
        <w:rPr>
          <w:rFonts w:ascii="Arial" w:hAnsi="Arial" w:cs="Arial"/>
          <w:sz w:val="20"/>
          <w:szCs w:val="20"/>
          <w:lang w:val="en-IE" w:eastAsia="en-IE"/>
        </w:rPr>
        <w:t xml:space="preserve">) and EU legislation (EC </w:t>
      </w:r>
      <w:hyperlink r:id="rId13" w:tgtFrame="_blank" w:history="1">
        <w:r w:rsidRPr="00134455">
          <w:rPr>
            <w:rFonts w:ascii="Arial" w:hAnsi="Arial" w:cs="Arial"/>
            <w:color w:val="0000FF"/>
            <w:sz w:val="20"/>
            <w:szCs w:val="20"/>
            <w:u w:val="single"/>
            <w:lang w:val="en-IE" w:eastAsia="en-IE"/>
          </w:rPr>
          <w:t>Regulation No. 223/2009</w:t>
        </w:r>
      </w:hyperlink>
      <w:r w:rsidRPr="00134455">
        <w:rPr>
          <w:rFonts w:ascii="Arial" w:hAnsi="Arial" w:cs="Arial"/>
          <w:sz w:val="20"/>
          <w:szCs w:val="20"/>
          <w:lang w:val="en-IE" w:eastAsia="en-IE"/>
        </w:rPr>
        <w:t>).</w:t>
      </w:r>
    </w:p>
    <w:p w:rsidR="00134455" w:rsidRPr="00134455" w:rsidRDefault="00134455" w:rsidP="00134455">
      <w:pPr>
        <w:pStyle w:val="ListParagraph"/>
        <w:spacing w:before="100" w:beforeAutospacing="1" w:after="100" w:afterAutospacing="1" w:line="240" w:lineRule="auto"/>
        <w:rPr>
          <w:rFonts w:ascii="Arial" w:hAnsi="Arial" w:cs="Arial"/>
          <w:sz w:val="20"/>
          <w:szCs w:val="20"/>
          <w:lang w:val="en-IE" w:eastAsia="en-IE"/>
        </w:rPr>
      </w:pPr>
    </w:p>
    <w:p w:rsidR="00134455" w:rsidRPr="00F517CA" w:rsidRDefault="00A27801" w:rsidP="001A4C76">
      <w:pPr>
        <w:pStyle w:val="ListParagraph"/>
        <w:numPr>
          <w:ilvl w:val="0"/>
          <w:numId w:val="20"/>
        </w:numPr>
        <w:tabs>
          <w:tab w:val="left" w:leader="dot" w:pos="7088"/>
        </w:tabs>
        <w:spacing w:before="120" w:after="120" w:line="280" w:lineRule="exact"/>
        <w:ind w:hanging="436"/>
        <w:contextualSpacing w:val="0"/>
        <w:jc w:val="both"/>
        <w:rPr>
          <w:rFonts w:ascii="Arial" w:hAnsi="Arial" w:cs="Arial"/>
          <w:sz w:val="20"/>
          <w:szCs w:val="20"/>
          <w:lang w:val="en-GB"/>
        </w:rPr>
      </w:pPr>
      <w:r w:rsidRPr="00F517CA">
        <w:rPr>
          <w:rFonts w:ascii="Arial" w:hAnsi="Arial" w:cs="Arial"/>
          <w:sz w:val="20"/>
          <w:szCs w:val="20"/>
          <w:lang w:val="en-GB"/>
        </w:rPr>
        <w:t>Official Statistics are</w:t>
      </w:r>
      <w:r w:rsidR="00134455" w:rsidRPr="00F517CA">
        <w:rPr>
          <w:rFonts w:ascii="Arial" w:hAnsi="Arial" w:cs="Arial"/>
          <w:sz w:val="20"/>
          <w:szCs w:val="20"/>
          <w:lang w:val="en-GB"/>
        </w:rPr>
        <w:t xml:space="preserve"> </w:t>
      </w:r>
      <w:r w:rsidR="00134455" w:rsidRPr="00F517CA">
        <w:rPr>
          <w:rFonts w:ascii="Arial" w:hAnsi="Arial" w:cs="Arial"/>
          <w:sz w:val="20"/>
          <w:szCs w:val="20"/>
        </w:rPr>
        <w:t xml:space="preserve">defined in the </w:t>
      </w:r>
      <w:hyperlink r:id="rId14" w:tgtFrame="_blank" w:history="1">
        <w:r w:rsidR="00134455" w:rsidRPr="00F517CA">
          <w:rPr>
            <w:rStyle w:val="Hyperlink"/>
            <w:rFonts w:ascii="Arial" w:hAnsi="Arial" w:cs="Arial"/>
            <w:sz w:val="20"/>
            <w:szCs w:val="20"/>
          </w:rPr>
          <w:t>Statistics Act, 1993</w:t>
        </w:r>
      </w:hyperlink>
      <w:r w:rsidR="00134455" w:rsidRPr="00F517CA">
        <w:rPr>
          <w:rFonts w:ascii="Arial" w:hAnsi="Arial" w:cs="Arial"/>
          <w:sz w:val="20"/>
          <w:szCs w:val="20"/>
        </w:rPr>
        <w:t xml:space="preserve"> as statistics compiled by the CSO or any other public authority whether under the Statistics Act, 1993 or otherw</w:t>
      </w:r>
      <w:r w:rsidR="00001657">
        <w:rPr>
          <w:rFonts w:ascii="Arial" w:hAnsi="Arial" w:cs="Arial"/>
          <w:sz w:val="20"/>
          <w:szCs w:val="20"/>
        </w:rPr>
        <w:t>ise. For the purpose of the ISS</w:t>
      </w:r>
      <w:r w:rsidR="00134455" w:rsidRPr="00F517CA">
        <w:rPr>
          <w:rFonts w:ascii="Arial" w:hAnsi="Arial" w:cs="Arial"/>
          <w:sz w:val="20"/>
          <w:szCs w:val="20"/>
        </w:rPr>
        <w:t>CoP, ‘Official Statistics’ will be agreed between the Director General of</w:t>
      </w:r>
      <w:r w:rsidR="00001657">
        <w:rPr>
          <w:rFonts w:ascii="Arial" w:hAnsi="Arial" w:cs="Arial"/>
          <w:sz w:val="20"/>
          <w:szCs w:val="20"/>
        </w:rPr>
        <w:t xml:space="preserve"> the CSO</w:t>
      </w:r>
      <w:r w:rsidR="00134455" w:rsidRPr="00F517CA">
        <w:rPr>
          <w:rFonts w:ascii="Arial" w:hAnsi="Arial" w:cs="Arial"/>
          <w:sz w:val="20"/>
          <w:szCs w:val="20"/>
        </w:rPr>
        <w:t xml:space="preserve"> and the head of the relevant public authority where they are considered to be of sufficient public interest and satisfying the following criteria:</w:t>
      </w:r>
    </w:p>
    <w:p w:rsidR="00134455" w:rsidRPr="001A4C76" w:rsidRDefault="00134455" w:rsidP="001A4C76">
      <w:pPr>
        <w:pStyle w:val="ListParagraph"/>
        <w:numPr>
          <w:ilvl w:val="0"/>
          <w:numId w:val="30"/>
        </w:numPr>
        <w:jc w:val="both"/>
        <w:rPr>
          <w:rFonts w:ascii="Arial" w:hAnsi="Arial" w:cs="Arial"/>
          <w:sz w:val="20"/>
          <w:szCs w:val="20"/>
        </w:rPr>
      </w:pPr>
      <w:r w:rsidRPr="001A4C76">
        <w:rPr>
          <w:rFonts w:ascii="Arial" w:hAnsi="Arial" w:cs="Arial"/>
          <w:sz w:val="20"/>
          <w:szCs w:val="20"/>
        </w:rPr>
        <w:t>produced by or on behalf of a public authority</w:t>
      </w:r>
    </w:p>
    <w:p w:rsidR="00134455" w:rsidRPr="001A4C76" w:rsidRDefault="00134455" w:rsidP="001A4C76">
      <w:pPr>
        <w:pStyle w:val="ListParagraph"/>
        <w:numPr>
          <w:ilvl w:val="0"/>
          <w:numId w:val="30"/>
        </w:numPr>
        <w:jc w:val="both"/>
        <w:rPr>
          <w:rFonts w:ascii="Arial" w:hAnsi="Arial" w:cs="Arial"/>
          <w:sz w:val="20"/>
          <w:szCs w:val="20"/>
        </w:rPr>
      </w:pPr>
      <w:r w:rsidRPr="001A4C76">
        <w:rPr>
          <w:rFonts w:ascii="Arial" w:hAnsi="Arial" w:cs="Arial"/>
          <w:sz w:val="20"/>
          <w:szCs w:val="20"/>
        </w:rPr>
        <w:t>continuous i.e. there should be a reasonable expectation that the published statistic will be updated with new data to provide comparability over time</w:t>
      </w:r>
    </w:p>
    <w:p w:rsidR="00134455" w:rsidRPr="001A4C76" w:rsidRDefault="00134455" w:rsidP="001A4C76">
      <w:pPr>
        <w:pStyle w:val="ListParagraph"/>
        <w:numPr>
          <w:ilvl w:val="0"/>
          <w:numId w:val="30"/>
        </w:numPr>
        <w:jc w:val="both"/>
        <w:rPr>
          <w:rFonts w:ascii="Arial" w:hAnsi="Arial" w:cs="Arial"/>
          <w:sz w:val="20"/>
          <w:szCs w:val="20"/>
        </w:rPr>
      </w:pPr>
      <w:r w:rsidRPr="001A4C76">
        <w:rPr>
          <w:rFonts w:ascii="Arial" w:hAnsi="Arial" w:cs="Arial"/>
          <w:sz w:val="20"/>
          <w:szCs w:val="20"/>
        </w:rPr>
        <w:t>where a statistic is produced as a “one-off” the Director General of the CSO, in consultation with the responsible public authority, may deem the statistic an Official Statistic if it is considered to be of public interest</w:t>
      </w:r>
    </w:p>
    <w:p w:rsidR="00134455" w:rsidRPr="001A4C76" w:rsidRDefault="00134455" w:rsidP="001A4C76">
      <w:pPr>
        <w:pStyle w:val="ListParagraph"/>
        <w:numPr>
          <w:ilvl w:val="0"/>
          <w:numId w:val="30"/>
        </w:numPr>
        <w:jc w:val="both"/>
        <w:rPr>
          <w:rFonts w:ascii="Arial" w:hAnsi="Arial" w:cs="Arial"/>
          <w:sz w:val="20"/>
          <w:szCs w:val="20"/>
        </w:rPr>
      </w:pPr>
      <w:r w:rsidRPr="001A4C76">
        <w:rPr>
          <w:rFonts w:ascii="Arial" w:hAnsi="Arial" w:cs="Arial"/>
          <w:sz w:val="20"/>
          <w:szCs w:val="20"/>
        </w:rPr>
        <w:t>in the public domain.</w:t>
      </w:r>
    </w:p>
    <w:p w:rsidR="00134455" w:rsidRDefault="00134455" w:rsidP="001A4C76">
      <w:pPr>
        <w:pStyle w:val="ListParagraph"/>
        <w:numPr>
          <w:ilvl w:val="0"/>
          <w:numId w:val="20"/>
        </w:numPr>
        <w:tabs>
          <w:tab w:val="left" w:leader="dot" w:pos="7088"/>
        </w:tabs>
        <w:spacing w:before="120" w:after="120" w:line="280" w:lineRule="exact"/>
        <w:ind w:hanging="436"/>
        <w:contextualSpacing w:val="0"/>
        <w:jc w:val="both"/>
        <w:rPr>
          <w:rFonts w:ascii="Arial" w:hAnsi="Arial" w:cs="Arial"/>
          <w:sz w:val="20"/>
          <w:szCs w:val="20"/>
          <w:lang w:val="en-GB"/>
        </w:rPr>
      </w:pPr>
      <w:r w:rsidRPr="00134455">
        <w:rPr>
          <w:rFonts w:ascii="Arial" w:hAnsi="Arial"/>
          <w:bCs/>
          <w:iCs/>
          <w:color w:val="000000"/>
          <w:sz w:val="20"/>
          <w:szCs w:val="20"/>
          <w:lang w:val="en-GB" w:eastAsia="de-DE"/>
        </w:rPr>
        <w:t xml:space="preserve">The </w:t>
      </w:r>
      <w:hyperlink r:id="rId15" w:tgtFrame="_blank" w:history="1">
        <w:r w:rsidRPr="00134455">
          <w:rPr>
            <w:rFonts w:ascii="Arial" w:hAnsi="Arial"/>
            <w:bCs/>
            <w:iCs/>
            <w:color w:val="0000FF"/>
            <w:sz w:val="20"/>
            <w:szCs w:val="20"/>
            <w:u w:val="single"/>
            <w:lang w:val="en-GB" w:eastAsia="de-DE"/>
          </w:rPr>
          <w:t xml:space="preserve">Public Service Reform plan </w:t>
        </w:r>
      </w:hyperlink>
      <w:r w:rsidRPr="00134455">
        <w:rPr>
          <w:rFonts w:ascii="Arial" w:hAnsi="Arial"/>
          <w:bCs/>
          <w:iCs/>
          <w:color w:val="000000"/>
          <w:sz w:val="20"/>
          <w:szCs w:val="20"/>
          <w:lang w:val="en-GB" w:eastAsia="de-DE"/>
        </w:rPr>
        <w:t xml:space="preserve">(recommendation 2.10) of the </w:t>
      </w:r>
      <w:r>
        <w:rPr>
          <w:rFonts w:ascii="Arial" w:hAnsi="Arial"/>
          <w:bCs/>
          <w:iCs/>
          <w:color w:val="000000"/>
          <w:sz w:val="20"/>
          <w:szCs w:val="20"/>
          <w:lang w:val="en-GB" w:eastAsia="de-DE"/>
        </w:rPr>
        <w:t>17 November 2011 required</w:t>
      </w:r>
      <w:r w:rsidRPr="00134455">
        <w:rPr>
          <w:rFonts w:ascii="Arial" w:hAnsi="Arial"/>
          <w:bCs/>
          <w:iCs/>
          <w:color w:val="000000"/>
          <w:sz w:val="20"/>
          <w:szCs w:val="20"/>
          <w:lang w:val="en-GB" w:eastAsia="de-DE"/>
        </w:rPr>
        <w:t xml:space="preserve"> the CSO to develop a code of practice and standards for the gathering and use of data for statistical purposes in the Public Service</w:t>
      </w:r>
      <w:r w:rsidR="006679EE">
        <w:rPr>
          <w:rFonts w:ascii="Arial" w:hAnsi="Arial"/>
          <w:bCs/>
          <w:iCs/>
          <w:color w:val="000000"/>
          <w:sz w:val="20"/>
          <w:szCs w:val="20"/>
          <w:lang w:val="en-GB" w:eastAsia="de-DE"/>
        </w:rPr>
        <w:t>.</w:t>
      </w:r>
    </w:p>
    <w:p w:rsidR="00134455" w:rsidRDefault="00134455" w:rsidP="00631921">
      <w:pPr>
        <w:pStyle w:val="ListParagraph"/>
        <w:numPr>
          <w:ilvl w:val="0"/>
          <w:numId w:val="20"/>
        </w:numPr>
        <w:tabs>
          <w:tab w:val="left" w:leader="dot" w:pos="7088"/>
        </w:tabs>
        <w:spacing w:before="120" w:after="120" w:line="280" w:lineRule="exact"/>
        <w:ind w:left="721" w:hanging="437"/>
        <w:contextualSpacing w:val="0"/>
        <w:jc w:val="both"/>
        <w:rPr>
          <w:rFonts w:ascii="Arial" w:hAnsi="Arial" w:cs="Arial"/>
          <w:sz w:val="20"/>
          <w:szCs w:val="20"/>
          <w:lang w:val="en-GB"/>
        </w:rPr>
      </w:pPr>
      <w:r w:rsidRPr="00134455">
        <w:rPr>
          <w:rFonts w:ascii="Arial" w:hAnsi="Arial" w:cs="Arial"/>
          <w:sz w:val="20"/>
          <w:szCs w:val="20"/>
          <w:lang w:val="en-GB"/>
        </w:rPr>
        <w:t>The ISSCoP</w:t>
      </w:r>
      <w:r w:rsidR="00B26DC2" w:rsidRPr="00134455">
        <w:rPr>
          <w:rFonts w:ascii="Arial" w:hAnsi="Arial" w:cs="Arial"/>
          <w:sz w:val="20"/>
          <w:szCs w:val="20"/>
          <w:lang w:val="en-GB"/>
        </w:rPr>
        <w:t xml:space="preserve"> sets</w:t>
      </w:r>
      <w:r w:rsidR="0018442F">
        <w:rPr>
          <w:rFonts w:ascii="Arial" w:hAnsi="Arial" w:cs="Arial"/>
          <w:sz w:val="20"/>
          <w:szCs w:val="20"/>
          <w:lang w:val="en-GB"/>
        </w:rPr>
        <w:t xml:space="preserve"> down</w:t>
      </w:r>
      <w:r w:rsidR="00B26DC2" w:rsidRPr="00134455">
        <w:rPr>
          <w:rFonts w:ascii="Arial" w:hAnsi="Arial" w:cs="Arial"/>
          <w:sz w:val="20"/>
          <w:szCs w:val="20"/>
          <w:lang w:val="en-GB"/>
        </w:rPr>
        <w:t xml:space="preserve"> </w:t>
      </w:r>
      <w:r w:rsidR="00A27801" w:rsidRPr="00134455">
        <w:rPr>
          <w:rFonts w:ascii="Arial" w:hAnsi="Arial" w:cs="Arial"/>
          <w:sz w:val="20"/>
          <w:szCs w:val="20"/>
          <w:lang w:val="en-GB"/>
        </w:rPr>
        <w:t>five</w:t>
      </w:r>
      <w:r w:rsidR="00B26DC2" w:rsidRPr="00134455">
        <w:rPr>
          <w:rFonts w:ascii="Arial" w:hAnsi="Arial" w:cs="Arial"/>
          <w:sz w:val="20"/>
          <w:szCs w:val="20"/>
          <w:lang w:val="en-GB"/>
        </w:rPr>
        <w:t xml:space="preserve"> </w:t>
      </w:r>
      <w:r w:rsidR="0018442F">
        <w:rPr>
          <w:rFonts w:ascii="Arial" w:hAnsi="Arial" w:cs="Arial"/>
          <w:sz w:val="20"/>
          <w:szCs w:val="20"/>
          <w:lang w:val="en-GB"/>
        </w:rPr>
        <w:t>principles</w:t>
      </w:r>
      <w:r w:rsidR="00B26DC2" w:rsidRPr="00134455">
        <w:rPr>
          <w:rFonts w:ascii="Arial" w:hAnsi="Arial" w:cs="Arial"/>
          <w:sz w:val="20"/>
          <w:szCs w:val="20"/>
          <w:lang w:val="en-GB"/>
        </w:rPr>
        <w:t xml:space="preserve"> for producing and disseminating </w:t>
      </w:r>
      <w:r w:rsidR="00A27801" w:rsidRPr="00134455">
        <w:rPr>
          <w:rFonts w:ascii="Arial" w:hAnsi="Arial" w:cs="Arial"/>
          <w:sz w:val="20"/>
          <w:szCs w:val="20"/>
          <w:lang w:val="en-GB"/>
        </w:rPr>
        <w:t>Official</w:t>
      </w:r>
      <w:r w:rsidR="00B26DC2" w:rsidRPr="00134455">
        <w:rPr>
          <w:rFonts w:ascii="Arial" w:hAnsi="Arial" w:cs="Arial"/>
          <w:sz w:val="20"/>
          <w:szCs w:val="20"/>
          <w:lang w:val="en-GB"/>
        </w:rPr>
        <w:t xml:space="preserve"> statistics. </w:t>
      </w:r>
      <w:r>
        <w:rPr>
          <w:rFonts w:ascii="Arial" w:hAnsi="Arial" w:cs="Arial"/>
          <w:sz w:val="20"/>
          <w:szCs w:val="20"/>
          <w:lang w:val="en-GB"/>
        </w:rPr>
        <w:t xml:space="preserve">The code is available at </w:t>
      </w:r>
      <w:hyperlink r:id="rId16" w:history="1">
        <w:r w:rsidRPr="00134455">
          <w:rPr>
            <w:rStyle w:val="Hyperlink"/>
            <w:rFonts w:ascii="Arial" w:hAnsi="Arial" w:cs="Arial"/>
            <w:sz w:val="20"/>
            <w:szCs w:val="20"/>
            <w:lang w:val="en-GB"/>
          </w:rPr>
          <w:t>www.isscop.ie</w:t>
        </w:r>
      </w:hyperlink>
      <w:r>
        <w:rPr>
          <w:rFonts w:ascii="Arial" w:hAnsi="Arial" w:cs="Arial"/>
          <w:sz w:val="20"/>
          <w:szCs w:val="20"/>
          <w:lang w:val="en-GB"/>
        </w:rPr>
        <w:t>.</w:t>
      </w:r>
    </w:p>
    <w:p w:rsidR="00B26DC2" w:rsidRDefault="00134455" w:rsidP="00631921">
      <w:pPr>
        <w:pStyle w:val="ListParagraph"/>
        <w:numPr>
          <w:ilvl w:val="0"/>
          <w:numId w:val="20"/>
        </w:numPr>
        <w:tabs>
          <w:tab w:val="left" w:leader="dot" w:pos="7088"/>
        </w:tabs>
        <w:spacing w:before="120" w:after="120" w:line="280" w:lineRule="exact"/>
        <w:ind w:left="721" w:hanging="437"/>
        <w:contextualSpacing w:val="0"/>
        <w:jc w:val="both"/>
        <w:rPr>
          <w:rFonts w:ascii="Arial" w:hAnsi="Arial" w:cs="Arial"/>
          <w:sz w:val="20"/>
          <w:szCs w:val="20"/>
          <w:lang w:val="en-GB"/>
        </w:rPr>
      </w:pPr>
      <w:r w:rsidRPr="00134455">
        <w:rPr>
          <w:rFonts w:ascii="Arial" w:hAnsi="Arial" w:cs="Arial"/>
          <w:sz w:val="20"/>
          <w:szCs w:val="20"/>
          <w:lang w:val="en-GB"/>
        </w:rPr>
        <w:t xml:space="preserve">The Irish Statistical System </w:t>
      </w:r>
      <w:hyperlink r:id="rId17" w:history="1">
        <w:r w:rsidRPr="00134455">
          <w:rPr>
            <w:rStyle w:val="Hyperlink"/>
            <w:rFonts w:ascii="Arial" w:hAnsi="Arial" w:cs="Arial"/>
            <w:sz w:val="20"/>
            <w:szCs w:val="20"/>
            <w:lang w:val="en-GB"/>
          </w:rPr>
          <w:t>Code of Practice (ISSCoP)</w:t>
        </w:r>
      </w:hyperlink>
      <w:r w:rsidRPr="00134455">
        <w:rPr>
          <w:rFonts w:ascii="Arial" w:hAnsi="Arial" w:cs="Arial"/>
          <w:sz w:val="20"/>
          <w:szCs w:val="20"/>
          <w:lang w:val="en-GB"/>
        </w:rPr>
        <w:t xml:space="preserve"> was launched on the 23</w:t>
      </w:r>
      <w:r w:rsidRPr="00134455">
        <w:rPr>
          <w:rFonts w:ascii="Arial" w:hAnsi="Arial" w:cs="Arial"/>
          <w:sz w:val="20"/>
          <w:szCs w:val="20"/>
          <w:vertAlign w:val="superscript"/>
          <w:lang w:val="en-GB"/>
        </w:rPr>
        <w:t>rd</w:t>
      </w:r>
      <w:r w:rsidRPr="00134455">
        <w:rPr>
          <w:rFonts w:ascii="Arial" w:hAnsi="Arial" w:cs="Arial"/>
          <w:sz w:val="20"/>
          <w:szCs w:val="20"/>
          <w:lang w:val="en-GB"/>
        </w:rPr>
        <w:t xml:space="preserve"> November 2013</w:t>
      </w:r>
      <w:r w:rsidR="0021607B">
        <w:rPr>
          <w:rFonts w:ascii="Arial" w:hAnsi="Arial" w:cs="Arial"/>
          <w:sz w:val="20"/>
          <w:szCs w:val="20"/>
          <w:lang w:val="en-GB"/>
        </w:rPr>
        <w:t>. The cooperation of the</w:t>
      </w:r>
      <w:r w:rsidR="00B26DC2" w:rsidRPr="00134455">
        <w:rPr>
          <w:rFonts w:ascii="Arial" w:hAnsi="Arial" w:cs="Arial"/>
          <w:sz w:val="20"/>
          <w:szCs w:val="20"/>
          <w:lang w:val="en-GB"/>
        </w:rPr>
        <w:t xml:space="preserve"> </w:t>
      </w:r>
      <w:r>
        <w:rPr>
          <w:rFonts w:ascii="Arial" w:hAnsi="Arial" w:cs="Arial"/>
          <w:sz w:val="20"/>
          <w:szCs w:val="20"/>
          <w:lang w:val="en-GB"/>
        </w:rPr>
        <w:t>I</w:t>
      </w:r>
      <w:r w:rsidR="00B26DC2" w:rsidRPr="00134455">
        <w:rPr>
          <w:rFonts w:ascii="Arial" w:hAnsi="Arial" w:cs="Arial"/>
          <w:sz w:val="20"/>
          <w:szCs w:val="20"/>
          <w:lang w:val="en-GB"/>
        </w:rPr>
        <w:t xml:space="preserve">SS </w:t>
      </w:r>
      <w:r w:rsidR="0021607B">
        <w:rPr>
          <w:rFonts w:ascii="Arial" w:hAnsi="Arial" w:cs="Arial"/>
          <w:sz w:val="20"/>
          <w:szCs w:val="20"/>
          <w:lang w:val="en-GB"/>
        </w:rPr>
        <w:t xml:space="preserve">to </w:t>
      </w:r>
      <w:r w:rsidR="0018442F">
        <w:rPr>
          <w:rFonts w:ascii="Arial" w:hAnsi="Arial" w:cs="Arial"/>
          <w:sz w:val="20"/>
          <w:szCs w:val="20"/>
          <w:lang w:val="en-GB"/>
        </w:rPr>
        <w:t>com</w:t>
      </w:r>
      <w:r w:rsidR="00547524">
        <w:rPr>
          <w:rFonts w:ascii="Arial" w:hAnsi="Arial" w:cs="Arial"/>
          <w:sz w:val="20"/>
          <w:szCs w:val="20"/>
          <w:lang w:val="en-GB"/>
        </w:rPr>
        <w:t>mit</w:t>
      </w:r>
      <w:r w:rsidR="00B26DC2" w:rsidRPr="00134455">
        <w:rPr>
          <w:rFonts w:ascii="Arial" w:hAnsi="Arial" w:cs="Arial"/>
          <w:sz w:val="20"/>
          <w:szCs w:val="20"/>
          <w:lang w:val="en-GB"/>
        </w:rPr>
        <w:t xml:space="preserve"> itself to respect the principles of the Code and to work towa</w:t>
      </w:r>
      <w:r w:rsidR="00395F5F">
        <w:rPr>
          <w:rFonts w:ascii="Arial" w:hAnsi="Arial" w:cs="Arial"/>
          <w:sz w:val="20"/>
          <w:szCs w:val="20"/>
          <w:lang w:val="en-GB"/>
        </w:rPr>
        <w:t xml:space="preserve">rds its implementation </w:t>
      </w:r>
      <w:r w:rsidR="003E3CA6">
        <w:rPr>
          <w:rFonts w:ascii="Arial" w:hAnsi="Arial" w:cs="Arial"/>
          <w:sz w:val="20"/>
          <w:szCs w:val="20"/>
          <w:lang w:val="en-GB"/>
        </w:rPr>
        <w:t>using</w:t>
      </w:r>
      <w:r w:rsidR="00395F5F">
        <w:rPr>
          <w:rFonts w:ascii="Arial" w:hAnsi="Arial" w:cs="Arial"/>
          <w:sz w:val="20"/>
          <w:szCs w:val="20"/>
          <w:lang w:val="en-GB"/>
        </w:rPr>
        <w:t xml:space="preserve"> </w:t>
      </w:r>
      <w:r w:rsidR="00B26DC2" w:rsidRPr="00134455">
        <w:rPr>
          <w:rFonts w:ascii="Arial" w:hAnsi="Arial" w:cs="Arial"/>
          <w:sz w:val="20"/>
          <w:szCs w:val="20"/>
          <w:lang w:val="en-GB"/>
        </w:rPr>
        <w:t>a self-regulatory approach</w:t>
      </w:r>
      <w:r w:rsidR="0021607B">
        <w:rPr>
          <w:rFonts w:ascii="Arial" w:hAnsi="Arial" w:cs="Arial"/>
          <w:sz w:val="20"/>
          <w:szCs w:val="20"/>
          <w:lang w:val="en-GB"/>
        </w:rPr>
        <w:t xml:space="preserve"> is to be encouraged</w:t>
      </w:r>
      <w:r w:rsidR="00B26DC2" w:rsidRPr="00134455">
        <w:rPr>
          <w:rFonts w:ascii="Arial" w:hAnsi="Arial" w:cs="Arial"/>
          <w:sz w:val="20"/>
          <w:szCs w:val="20"/>
          <w:lang w:val="en-GB"/>
        </w:rPr>
        <w:t xml:space="preserve">. </w:t>
      </w:r>
    </w:p>
    <w:p w:rsidR="00E35603" w:rsidRDefault="00E35603" w:rsidP="00E35603">
      <w:pPr>
        <w:spacing w:beforeLines="120" w:before="288" w:afterLines="120" w:after="288"/>
        <w:rPr>
          <w:b/>
          <w:bCs w:val="0"/>
          <w:sz w:val="24"/>
          <w:szCs w:val="24"/>
        </w:rPr>
      </w:pPr>
      <w:r>
        <w:rPr>
          <w:b/>
          <w:sz w:val="24"/>
          <w:szCs w:val="24"/>
        </w:rPr>
        <w:t>II. Explanatory notes/Guidelines for the preparation of the self-assessment by organisations</w:t>
      </w:r>
    </w:p>
    <w:p w:rsidR="000770D0" w:rsidRPr="004E3B8E" w:rsidRDefault="00E35603" w:rsidP="004E3B8E">
      <w:pPr>
        <w:pStyle w:val="ListParagraph"/>
        <w:spacing w:before="60" w:after="60" w:line="280" w:lineRule="exact"/>
        <w:ind w:hanging="720"/>
        <w:jc w:val="both"/>
        <w:rPr>
          <w:rFonts w:ascii="Arial" w:hAnsi="Arial" w:cs="Arial"/>
          <w:b/>
          <w:bCs/>
          <w:lang w:val="en-GB"/>
        </w:rPr>
      </w:pPr>
      <w:r>
        <w:rPr>
          <w:rFonts w:ascii="Arial" w:hAnsi="Arial" w:cs="Arial"/>
          <w:b/>
          <w:bCs/>
          <w:lang w:val="en-GB"/>
        </w:rPr>
        <w:t>The rationale for a Self-assessment Questionnaire</w:t>
      </w:r>
    </w:p>
    <w:p w:rsidR="000770D0" w:rsidRDefault="00E35603" w:rsidP="002A5DCE">
      <w:pPr>
        <w:pStyle w:val="ListParagraph"/>
        <w:numPr>
          <w:ilvl w:val="0"/>
          <w:numId w:val="36"/>
        </w:numPr>
        <w:spacing w:before="120" w:after="120" w:line="280" w:lineRule="exact"/>
        <w:contextualSpacing w:val="0"/>
        <w:jc w:val="both"/>
        <w:rPr>
          <w:rFonts w:ascii="Arial" w:hAnsi="Arial" w:cs="Arial"/>
          <w:sz w:val="20"/>
          <w:szCs w:val="20"/>
          <w:lang w:val="en-GB"/>
        </w:rPr>
      </w:pPr>
      <w:r w:rsidRPr="00E35603">
        <w:rPr>
          <w:rFonts w:ascii="Arial" w:hAnsi="Arial" w:cs="Arial"/>
          <w:sz w:val="20"/>
          <w:szCs w:val="20"/>
          <w:lang w:val="en-GB"/>
        </w:rPr>
        <w:t>The Self-assessment Questionnaire (SAQ) has been prepared as the starting point for</w:t>
      </w:r>
      <w:r w:rsidR="00AD34AF">
        <w:rPr>
          <w:rFonts w:ascii="Arial" w:hAnsi="Arial" w:cs="Arial"/>
          <w:sz w:val="20"/>
          <w:szCs w:val="20"/>
          <w:lang w:val="en-GB"/>
        </w:rPr>
        <w:t xml:space="preserve"> organisations in</w:t>
      </w:r>
      <w:r w:rsidRPr="00E35603">
        <w:rPr>
          <w:rFonts w:ascii="Arial" w:hAnsi="Arial" w:cs="Arial"/>
          <w:sz w:val="20"/>
          <w:szCs w:val="20"/>
          <w:lang w:val="en-GB"/>
        </w:rPr>
        <w:t xml:space="preserve"> the</w:t>
      </w:r>
      <w:r w:rsidR="00AD34AF">
        <w:rPr>
          <w:rFonts w:ascii="Arial" w:hAnsi="Arial" w:cs="Arial"/>
          <w:sz w:val="20"/>
          <w:szCs w:val="20"/>
          <w:lang w:val="en-GB"/>
        </w:rPr>
        <w:t>ir</w:t>
      </w:r>
      <w:r w:rsidRPr="00E35603">
        <w:rPr>
          <w:rFonts w:ascii="Arial" w:hAnsi="Arial" w:cs="Arial"/>
          <w:sz w:val="20"/>
          <w:szCs w:val="20"/>
          <w:lang w:val="en-GB"/>
        </w:rPr>
        <w:t xml:space="preserve"> implementation of the ISSCoP.  It allows for an effective identification of the activities that document and supports the CoP (Code of Practice) implementation. It raises awareness on the strengths of the organization and on the areas where improvement is still needed. It is an effective instrument for identification of relevant improvement actions. Furthermore, it increases the awareness and interest about issues of quality of statistics and about the CoP implementation and communication throughout the organisation.</w:t>
      </w:r>
      <w:r w:rsidR="004E3B8E">
        <w:rPr>
          <w:rFonts w:ascii="Arial" w:hAnsi="Arial" w:cs="Arial"/>
          <w:sz w:val="20"/>
          <w:szCs w:val="20"/>
          <w:lang w:val="en-GB"/>
        </w:rPr>
        <w:t xml:space="preserve"> </w:t>
      </w:r>
    </w:p>
    <w:p w:rsidR="004E3B8E" w:rsidRDefault="004E3B8E" w:rsidP="004E3B8E">
      <w:pPr>
        <w:spacing w:before="120" w:after="0" w:line="280" w:lineRule="exact"/>
        <w:jc w:val="both"/>
        <w:rPr>
          <w:b/>
          <w:sz w:val="22"/>
          <w:szCs w:val="22"/>
        </w:rPr>
      </w:pPr>
    </w:p>
    <w:p w:rsidR="004E3B8E" w:rsidRDefault="004E3B8E" w:rsidP="004E3B8E">
      <w:pPr>
        <w:spacing w:before="120" w:after="0" w:line="280" w:lineRule="exact"/>
        <w:jc w:val="both"/>
        <w:rPr>
          <w:b/>
          <w:sz w:val="22"/>
          <w:szCs w:val="22"/>
        </w:rPr>
      </w:pPr>
    </w:p>
    <w:p w:rsidR="002A5DCE" w:rsidRDefault="002A5DCE" w:rsidP="004E3B8E">
      <w:pPr>
        <w:spacing w:before="120" w:after="0" w:line="280" w:lineRule="exact"/>
        <w:jc w:val="both"/>
        <w:rPr>
          <w:b/>
          <w:sz w:val="22"/>
          <w:szCs w:val="22"/>
        </w:rPr>
      </w:pPr>
    </w:p>
    <w:p w:rsidR="002A5DCE" w:rsidRDefault="002A5DCE" w:rsidP="004E3B8E">
      <w:pPr>
        <w:spacing w:before="120" w:after="0" w:line="280" w:lineRule="exact"/>
        <w:jc w:val="both"/>
        <w:rPr>
          <w:b/>
          <w:sz w:val="22"/>
          <w:szCs w:val="22"/>
        </w:rPr>
      </w:pPr>
    </w:p>
    <w:p w:rsidR="004E3B8E" w:rsidRPr="004E3B8E" w:rsidRDefault="004E3B8E" w:rsidP="004E3B8E">
      <w:pPr>
        <w:spacing w:before="120" w:after="0" w:line="280" w:lineRule="exact"/>
        <w:jc w:val="both"/>
        <w:rPr>
          <w:b/>
          <w:bCs w:val="0"/>
          <w:sz w:val="22"/>
          <w:szCs w:val="22"/>
        </w:rPr>
      </w:pPr>
      <w:r w:rsidRPr="0018442F">
        <w:rPr>
          <w:b/>
          <w:sz w:val="22"/>
          <w:szCs w:val="22"/>
        </w:rPr>
        <w:lastRenderedPageBreak/>
        <w:t xml:space="preserve">The Scope and structure of the </w:t>
      </w:r>
      <w:r>
        <w:rPr>
          <w:b/>
          <w:sz w:val="22"/>
          <w:szCs w:val="22"/>
        </w:rPr>
        <w:t xml:space="preserve">Self-assessment </w:t>
      </w:r>
      <w:r w:rsidRPr="0018442F">
        <w:rPr>
          <w:b/>
          <w:sz w:val="22"/>
          <w:szCs w:val="22"/>
        </w:rPr>
        <w:t>Questionnaire</w:t>
      </w:r>
    </w:p>
    <w:p w:rsidR="004E3B8E" w:rsidRPr="004E3B8E" w:rsidRDefault="004E3B8E" w:rsidP="002A5DCE">
      <w:pPr>
        <w:pStyle w:val="ListParagraph"/>
        <w:numPr>
          <w:ilvl w:val="0"/>
          <w:numId w:val="37"/>
        </w:numPr>
        <w:spacing w:before="120" w:after="120" w:line="280" w:lineRule="exact"/>
        <w:contextualSpacing w:val="0"/>
        <w:jc w:val="both"/>
        <w:rPr>
          <w:rFonts w:ascii="Arial" w:hAnsi="Arial" w:cs="Arial"/>
          <w:sz w:val="20"/>
          <w:szCs w:val="20"/>
          <w:lang w:val="en-GB"/>
        </w:rPr>
      </w:pPr>
      <w:r w:rsidRPr="004E3B8E">
        <w:rPr>
          <w:rFonts w:ascii="Arial" w:hAnsi="Arial" w:cs="Arial"/>
          <w:sz w:val="20"/>
          <w:szCs w:val="20"/>
          <w:lang w:val="en-GB"/>
        </w:rPr>
        <w:t>The SAQ requests that for each of the 5 principles of the ISSCoP, the activities and procedures put in place to comply with it are detailed.</w:t>
      </w:r>
    </w:p>
    <w:p w:rsidR="004E3B8E" w:rsidRDefault="004E3B8E" w:rsidP="002A5DCE">
      <w:pPr>
        <w:pStyle w:val="ListParagraph"/>
        <w:numPr>
          <w:ilvl w:val="0"/>
          <w:numId w:val="37"/>
        </w:numPr>
        <w:spacing w:before="120" w:after="120" w:line="280" w:lineRule="exact"/>
        <w:contextualSpacing w:val="0"/>
        <w:jc w:val="both"/>
        <w:rPr>
          <w:rFonts w:ascii="Arial" w:hAnsi="Arial" w:cs="Arial"/>
          <w:sz w:val="20"/>
          <w:szCs w:val="20"/>
          <w:lang w:val="en-GB"/>
        </w:rPr>
      </w:pPr>
      <w:r w:rsidRPr="004E3B8E">
        <w:rPr>
          <w:rFonts w:ascii="Arial" w:hAnsi="Arial" w:cs="Arial"/>
          <w:sz w:val="20"/>
          <w:szCs w:val="20"/>
          <w:lang w:val="en-GB"/>
        </w:rPr>
        <w:t xml:space="preserve">The questionnaire also </w:t>
      </w:r>
      <w:r w:rsidR="0096208D">
        <w:rPr>
          <w:rFonts w:ascii="Arial" w:hAnsi="Arial" w:cs="Arial"/>
          <w:sz w:val="20"/>
          <w:szCs w:val="20"/>
          <w:lang w:val="en-GB"/>
        </w:rPr>
        <w:t xml:space="preserve">requires the documentation of </w:t>
      </w:r>
      <w:r w:rsidRPr="004E3B8E">
        <w:rPr>
          <w:rFonts w:ascii="Arial" w:hAnsi="Arial" w:cs="Arial"/>
          <w:sz w:val="20"/>
          <w:szCs w:val="20"/>
          <w:lang w:val="en-GB"/>
        </w:rPr>
        <w:t>strengths, weaknesses, good practices and follow-up for each of the principles of the ISSCoP</w:t>
      </w:r>
      <w:r w:rsidR="00177004">
        <w:rPr>
          <w:rFonts w:ascii="Arial" w:hAnsi="Arial" w:cs="Arial"/>
          <w:sz w:val="20"/>
          <w:szCs w:val="20"/>
          <w:lang w:val="en-GB"/>
        </w:rPr>
        <w:t>.</w:t>
      </w:r>
    </w:p>
    <w:p w:rsidR="004E3B8E" w:rsidRPr="004E3B8E" w:rsidRDefault="004E3B8E" w:rsidP="004E3B8E">
      <w:pPr>
        <w:pStyle w:val="standardfett"/>
        <w:tabs>
          <w:tab w:val="clear" w:pos="7088"/>
          <w:tab w:val="left" w:pos="180"/>
        </w:tabs>
        <w:spacing w:before="120" w:after="0" w:line="276" w:lineRule="auto"/>
        <w:jc w:val="both"/>
        <w:rPr>
          <w:b w:val="0"/>
          <w:bCs w:val="0"/>
          <w:sz w:val="22"/>
          <w:szCs w:val="22"/>
        </w:rPr>
      </w:pPr>
      <w:r w:rsidRPr="0040166B">
        <w:rPr>
          <w:sz w:val="22"/>
          <w:szCs w:val="22"/>
        </w:rPr>
        <w:t>Further explanation on degree of implementation</w:t>
      </w:r>
    </w:p>
    <w:p w:rsidR="004E3B8E" w:rsidRPr="004E3B8E" w:rsidRDefault="00B26DC2" w:rsidP="00CD62D6">
      <w:pPr>
        <w:pStyle w:val="ListParagraph"/>
        <w:numPr>
          <w:ilvl w:val="0"/>
          <w:numId w:val="38"/>
        </w:numPr>
        <w:spacing w:before="120" w:after="120" w:line="280" w:lineRule="exact"/>
        <w:ind w:left="714" w:hanging="357"/>
        <w:contextualSpacing w:val="0"/>
        <w:jc w:val="both"/>
        <w:rPr>
          <w:rFonts w:ascii="Arial" w:hAnsi="Arial" w:cs="Arial"/>
          <w:sz w:val="20"/>
          <w:szCs w:val="20"/>
          <w:lang w:val="en-GB"/>
        </w:rPr>
      </w:pPr>
      <w:r w:rsidRPr="004E3B8E">
        <w:rPr>
          <w:rFonts w:ascii="Arial" w:hAnsi="Arial" w:cs="Arial"/>
          <w:sz w:val="20"/>
          <w:szCs w:val="20"/>
        </w:rPr>
        <w:t>To help</w:t>
      </w:r>
      <w:r w:rsidR="0096208D">
        <w:rPr>
          <w:rFonts w:ascii="Arial" w:hAnsi="Arial" w:cs="Arial"/>
          <w:sz w:val="20"/>
          <w:szCs w:val="20"/>
        </w:rPr>
        <w:t xml:space="preserve"> organisations in completing</w:t>
      </w:r>
      <w:r w:rsidRPr="004E3B8E">
        <w:rPr>
          <w:rFonts w:ascii="Arial" w:hAnsi="Arial" w:cs="Arial"/>
          <w:sz w:val="20"/>
          <w:szCs w:val="20"/>
        </w:rPr>
        <w:t xml:space="preserve"> th</w:t>
      </w:r>
      <w:r w:rsidR="0096208D">
        <w:rPr>
          <w:rFonts w:ascii="Arial" w:hAnsi="Arial" w:cs="Arial"/>
          <w:sz w:val="20"/>
          <w:szCs w:val="20"/>
        </w:rPr>
        <w:t>is</w:t>
      </w:r>
      <w:r w:rsidRPr="004E3B8E">
        <w:rPr>
          <w:rFonts w:ascii="Arial" w:hAnsi="Arial" w:cs="Arial"/>
          <w:sz w:val="20"/>
          <w:szCs w:val="20"/>
        </w:rPr>
        <w:t xml:space="preserve"> </w:t>
      </w:r>
      <w:r w:rsidR="00173E36" w:rsidRPr="004E3B8E">
        <w:rPr>
          <w:rFonts w:ascii="Arial" w:hAnsi="Arial" w:cs="Arial"/>
          <w:sz w:val="20"/>
          <w:szCs w:val="20"/>
        </w:rPr>
        <w:t>self-assessment</w:t>
      </w:r>
      <w:r w:rsidR="0096208D">
        <w:rPr>
          <w:rFonts w:ascii="Arial" w:hAnsi="Arial" w:cs="Arial"/>
          <w:sz w:val="20"/>
          <w:szCs w:val="20"/>
        </w:rPr>
        <w:t xml:space="preserve"> questionnaire</w:t>
      </w:r>
      <w:r w:rsidRPr="004E3B8E">
        <w:rPr>
          <w:rFonts w:ascii="Arial" w:hAnsi="Arial" w:cs="Arial"/>
          <w:sz w:val="20"/>
          <w:szCs w:val="20"/>
        </w:rPr>
        <w:t xml:space="preserve">, guidance is </w:t>
      </w:r>
      <w:r w:rsidR="0096208D">
        <w:rPr>
          <w:rFonts w:ascii="Arial" w:hAnsi="Arial" w:cs="Arial"/>
          <w:sz w:val="20"/>
          <w:szCs w:val="20"/>
        </w:rPr>
        <w:t xml:space="preserve">provided, where relevant, on </w:t>
      </w:r>
      <w:r w:rsidRPr="004E3B8E">
        <w:rPr>
          <w:rFonts w:ascii="Arial" w:hAnsi="Arial" w:cs="Arial"/>
          <w:sz w:val="20"/>
          <w:szCs w:val="20"/>
        </w:rPr>
        <w:t xml:space="preserve">the indicators that support implementation </w:t>
      </w:r>
      <w:r w:rsidR="0096208D">
        <w:rPr>
          <w:rFonts w:ascii="Arial" w:hAnsi="Arial" w:cs="Arial"/>
          <w:sz w:val="20"/>
          <w:szCs w:val="20"/>
        </w:rPr>
        <w:t>of the</w:t>
      </w:r>
      <w:r w:rsidR="0096208D" w:rsidRPr="004E3B8E">
        <w:rPr>
          <w:rFonts w:ascii="Arial" w:hAnsi="Arial" w:cs="Arial"/>
          <w:sz w:val="20"/>
          <w:szCs w:val="20"/>
        </w:rPr>
        <w:t xml:space="preserve"> </w:t>
      </w:r>
      <w:r w:rsidRPr="004E3B8E">
        <w:rPr>
          <w:rFonts w:ascii="Arial" w:hAnsi="Arial" w:cs="Arial"/>
          <w:sz w:val="20"/>
          <w:szCs w:val="20"/>
        </w:rPr>
        <w:t>principle</w:t>
      </w:r>
      <w:r w:rsidR="0096208D">
        <w:rPr>
          <w:rFonts w:ascii="Arial" w:hAnsi="Arial" w:cs="Arial"/>
          <w:sz w:val="20"/>
          <w:szCs w:val="20"/>
        </w:rPr>
        <w:t>s at institutional level</w:t>
      </w:r>
      <w:r w:rsidR="00177004">
        <w:rPr>
          <w:rFonts w:ascii="Arial" w:hAnsi="Arial" w:cs="Arial"/>
          <w:sz w:val="20"/>
          <w:szCs w:val="20"/>
        </w:rPr>
        <w:t xml:space="preserve"> and at product/process level</w:t>
      </w:r>
      <w:r w:rsidR="00AD34AF">
        <w:rPr>
          <w:rFonts w:ascii="Arial" w:hAnsi="Arial" w:cs="Arial"/>
          <w:sz w:val="20"/>
          <w:szCs w:val="20"/>
        </w:rPr>
        <w:t>.</w:t>
      </w:r>
      <w:r w:rsidRPr="004E3B8E">
        <w:rPr>
          <w:rFonts w:ascii="Arial" w:hAnsi="Arial" w:cs="Arial"/>
          <w:sz w:val="20"/>
          <w:szCs w:val="20"/>
        </w:rPr>
        <w:t xml:space="preserve"> </w:t>
      </w:r>
    </w:p>
    <w:p w:rsidR="00631921" w:rsidRPr="00631921" w:rsidRDefault="00B26DC2" w:rsidP="002A5DCE">
      <w:pPr>
        <w:pStyle w:val="ListParagraph"/>
        <w:numPr>
          <w:ilvl w:val="0"/>
          <w:numId w:val="38"/>
        </w:numPr>
        <w:spacing w:before="120" w:after="120" w:line="280" w:lineRule="exact"/>
        <w:contextualSpacing w:val="0"/>
        <w:jc w:val="both"/>
        <w:rPr>
          <w:rFonts w:ascii="Arial" w:hAnsi="Arial" w:cs="Arial"/>
          <w:sz w:val="20"/>
          <w:szCs w:val="20"/>
          <w:lang w:val="en-GB"/>
        </w:rPr>
      </w:pPr>
      <w:r w:rsidRPr="004E3B8E">
        <w:rPr>
          <w:rFonts w:ascii="Arial" w:hAnsi="Arial" w:cs="Arial"/>
          <w:sz w:val="20"/>
          <w:szCs w:val="20"/>
        </w:rPr>
        <w:t xml:space="preserve">The </w:t>
      </w:r>
      <w:r w:rsidR="0040166B" w:rsidRPr="004E3B8E">
        <w:rPr>
          <w:rFonts w:ascii="Arial" w:hAnsi="Arial" w:cs="Arial"/>
          <w:sz w:val="20"/>
          <w:szCs w:val="20"/>
        </w:rPr>
        <w:t>organisation</w:t>
      </w:r>
      <w:r w:rsidRPr="004E3B8E">
        <w:rPr>
          <w:rFonts w:ascii="Arial" w:hAnsi="Arial" w:cs="Arial"/>
          <w:sz w:val="20"/>
          <w:szCs w:val="20"/>
        </w:rPr>
        <w:t xml:space="preserve"> is asked to address its professional independence both in institutional terms as well as regarding the responsibility for deciding on statistical methods, standards and procedures, and on the content and timing of statistical releases.</w:t>
      </w:r>
    </w:p>
    <w:p w:rsidR="00B26DC2" w:rsidRPr="00631921" w:rsidRDefault="00B26DC2" w:rsidP="002A5DCE">
      <w:pPr>
        <w:pStyle w:val="ListParagraph"/>
        <w:numPr>
          <w:ilvl w:val="0"/>
          <w:numId w:val="38"/>
        </w:numPr>
        <w:spacing w:before="120" w:after="120" w:line="280" w:lineRule="exact"/>
        <w:contextualSpacing w:val="0"/>
        <w:jc w:val="both"/>
        <w:rPr>
          <w:rFonts w:ascii="Arial" w:hAnsi="Arial" w:cs="Arial"/>
          <w:sz w:val="20"/>
          <w:szCs w:val="20"/>
          <w:lang w:val="en-GB"/>
        </w:rPr>
      </w:pPr>
      <w:r w:rsidRPr="00631921">
        <w:rPr>
          <w:rFonts w:ascii="Arial" w:hAnsi="Arial" w:cs="Arial"/>
          <w:sz w:val="20"/>
          <w:szCs w:val="20"/>
        </w:rPr>
        <w:t>The answer</w:t>
      </w:r>
      <w:r w:rsidR="00C15CD4" w:rsidRPr="00631921">
        <w:rPr>
          <w:rFonts w:ascii="Arial" w:hAnsi="Arial" w:cs="Arial"/>
          <w:sz w:val="20"/>
          <w:szCs w:val="20"/>
        </w:rPr>
        <w:t>s should refer to the statistical</w:t>
      </w:r>
      <w:r w:rsidRPr="00631921">
        <w:rPr>
          <w:rFonts w:ascii="Arial" w:hAnsi="Arial" w:cs="Arial"/>
          <w:sz w:val="20"/>
          <w:szCs w:val="20"/>
        </w:rPr>
        <w:t xml:space="preserve"> processes and output</w:t>
      </w:r>
      <w:r w:rsidR="00C15CD4" w:rsidRPr="00631921">
        <w:rPr>
          <w:rFonts w:ascii="Arial" w:hAnsi="Arial" w:cs="Arial"/>
          <w:sz w:val="20"/>
          <w:szCs w:val="20"/>
        </w:rPr>
        <w:t>s</w:t>
      </w:r>
      <w:r w:rsidRPr="00631921">
        <w:rPr>
          <w:rFonts w:ascii="Arial" w:hAnsi="Arial" w:cs="Arial"/>
          <w:sz w:val="20"/>
          <w:szCs w:val="20"/>
        </w:rPr>
        <w:t xml:space="preserve"> produced by the </w:t>
      </w:r>
      <w:r w:rsidR="0040166B" w:rsidRPr="00631921">
        <w:rPr>
          <w:rFonts w:ascii="Arial" w:hAnsi="Arial" w:cs="Arial"/>
          <w:sz w:val="20"/>
          <w:szCs w:val="20"/>
        </w:rPr>
        <w:t>organisation</w:t>
      </w:r>
      <w:r w:rsidRPr="00631921">
        <w:rPr>
          <w:rFonts w:ascii="Arial" w:hAnsi="Arial" w:cs="Arial"/>
          <w:sz w:val="20"/>
          <w:szCs w:val="20"/>
        </w:rPr>
        <w:t>, either based on administrative data or on surveys or a combination of both.</w:t>
      </w:r>
    </w:p>
    <w:p w:rsidR="00B26DC2" w:rsidRPr="00D55FE1" w:rsidRDefault="00B26DC2" w:rsidP="0040166B">
      <w:pPr>
        <w:pStyle w:val="standardfett"/>
        <w:tabs>
          <w:tab w:val="clear" w:pos="7088"/>
          <w:tab w:val="left" w:pos="180"/>
        </w:tabs>
        <w:spacing w:before="60" w:after="60" w:line="276" w:lineRule="auto"/>
        <w:ind w:left="709"/>
        <w:jc w:val="both"/>
        <w:rPr>
          <w:b w:val="0"/>
          <w:bCs w:val="0"/>
          <w:color w:val="auto"/>
          <w:lang w:eastAsia="en-US"/>
        </w:rPr>
      </w:pPr>
    </w:p>
    <w:p w:rsidR="002A5DCE" w:rsidRDefault="0018442F">
      <w:pPr>
        <w:tabs>
          <w:tab w:val="clear" w:pos="7088"/>
        </w:tabs>
        <w:spacing w:before="0" w:after="0" w:line="240" w:lineRule="auto"/>
        <w:rPr>
          <w:bCs w:val="0"/>
          <w:color w:val="auto"/>
          <w:sz w:val="22"/>
        </w:rPr>
      </w:pPr>
      <w:r>
        <w:rPr>
          <w:bCs w:val="0"/>
          <w:color w:val="auto"/>
          <w:sz w:val="22"/>
        </w:rPr>
        <w:br w:type="page"/>
      </w:r>
    </w:p>
    <w:p w:rsidR="00BF4D46" w:rsidRPr="0018442F" w:rsidRDefault="00BF4D46" w:rsidP="00253E18">
      <w:pPr>
        <w:pStyle w:val="Heading1"/>
        <w:spacing w:before="60" w:line="240" w:lineRule="auto"/>
        <w:jc w:val="both"/>
        <w:rPr>
          <w:sz w:val="24"/>
          <w:szCs w:val="24"/>
        </w:rPr>
      </w:pPr>
      <w:r w:rsidRPr="0018442F">
        <w:rPr>
          <w:sz w:val="24"/>
          <w:szCs w:val="24"/>
        </w:rPr>
        <w:lastRenderedPageBreak/>
        <w:t>Principle 1 - Professional Independence</w:t>
      </w:r>
    </w:p>
    <w:p w:rsidR="00977F53" w:rsidRPr="00977F53" w:rsidRDefault="00977F53" w:rsidP="000E3D9A">
      <w:pPr>
        <w:tabs>
          <w:tab w:val="clear" w:pos="7088"/>
        </w:tabs>
        <w:spacing w:before="60" w:after="60" w:line="240" w:lineRule="exact"/>
        <w:jc w:val="both"/>
        <w:outlineLvl w:val="0"/>
        <w:rPr>
          <w:rFonts w:eastAsia="Calibri" w:cs="Arial"/>
          <w:b/>
          <w:bCs w:val="0"/>
          <w:iCs w:val="0"/>
          <w:color w:val="auto"/>
          <w:lang w:val="en-IE" w:eastAsia="en-US"/>
        </w:rPr>
      </w:pPr>
      <w:r w:rsidRPr="00977F53">
        <w:rPr>
          <w:rFonts w:eastAsia="Calibri" w:cs="Arial"/>
          <w:b/>
          <w:bCs w:val="0"/>
          <w:iCs w:val="0"/>
          <w:color w:val="auto"/>
          <w:lang w:val="en-IE" w:eastAsia="en-US"/>
        </w:rPr>
        <w:t xml:space="preserve">The production of Official Statistics is based on the application of independent, transparent and objective standards and </w:t>
      </w:r>
      <w:r w:rsidR="001A5BF8">
        <w:rPr>
          <w:rFonts w:eastAsia="Calibri" w:cs="Arial"/>
          <w:b/>
          <w:bCs w:val="0"/>
          <w:iCs w:val="0"/>
          <w:color w:val="auto"/>
          <w:lang w:val="en-IE" w:eastAsia="en-US"/>
        </w:rPr>
        <w:t xml:space="preserve">is </w:t>
      </w:r>
      <w:r w:rsidRPr="00977F53">
        <w:rPr>
          <w:rFonts w:eastAsia="Calibri" w:cs="Arial"/>
          <w:b/>
          <w:bCs w:val="0"/>
          <w:iCs w:val="0"/>
          <w:color w:val="auto"/>
          <w:lang w:val="en-IE" w:eastAsia="en-US"/>
        </w:rPr>
        <w:t>free from any political or other external interference. The objective is to ensure credibility and public trust in Official Statistics.</w:t>
      </w:r>
    </w:p>
    <w:p w:rsidR="00977F53" w:rsidRPr="00977F53" w:rsidRDefault="00977F53" w:rsidP="00253E18">
      <w:pPr>
        <w:jc w:val="both"/>
        <w:rPr>
          <w:rFonts w:cs="Arial"/>
          <w:b/>
        </w:rPr>
      </w:pPr>
    </w:p>
    <w:p w:rsidR="00977F53" w:rsidRPr="001E47D0" w:rsidRDefault="00D443F2" w:rsidP="000E3D9A">
      <w:pPr>
        <w:jc w:val="both"/>
        <w:rPr>
          <w:rStyle w:val="Emphasis"/>
          <w:rFonts w:eastAsia="Calibri" w:cs="Arial"/>
        </w:rPr>
      </w:pPr>
      <w:r w:rsidRPr="001E47D0">
        <w:rPr>
          <w:rStyle w:val="Emphasis"/>
          <w:rFonts w:cs="Arial"/>
        </w:rPr>
        <w:t>Indicator 1.1:</w:t>
      </w:r>
      <w:r w:rsidR="00977F53" w:rsidRPr="001E47D0">
        <w:rPr>
          <w:rStyle w:val="Emphasis"/>
          <w:rFonts w:eastAsia="Calibri" w:cs="Arial"/>
        </w:rPr>
        <w:t xml:space="preserve"> Official statistics are compiled in a professional and independent manner free from</w:t>
      </w:r>
    </w:p>
    <w:p w:rsidR="00977F53" w:rsidRPr="001E47D0" w:rsidRDefault="00977F53" w:rsidP="000E3D9A">
      <w:pPr>
        <w:jc w:val="both"/>
        <w:rPr>
          <w:rStyle w:val="Emphasis"/>
          <w:rFonts w:eastAsia="Calibri" w:cs="Arial"/>
        </w:rPr>
      </w:pPr>
      <w:r w:rsidRPr="001E47D0">
        <w:rPr>
          <w:rStyle w:val="Emphasis"/>
          <w:rFonts w:eastAsia="Calibri" w:cs="Arial"/>
        </w:rPr>
        <w:t xml:space="preserve">                     political and other external interference.</w:t>
      </w:r>
    </w:p>
    <w:p w:rsidR="008C7826" w:rsidRPr="001E47D0" w:rsidRDefault="008C7826" w:rsidP="00A86CBD">
      <w:pPr>
        <w:jc w:val="both"/>
        <w:rPr>
          <w:rStyle w:val="Emphasis"/>
          <w:rFonts w:cs="Arial"/>
          <w:highlight w:val="green"/>
        </w:rPr>
      </w:pPr>
    </w:p>
    <w:p w:rsidR="00977F53" w:rsidRPr="001E47D0" w:rsidRDefault="00D443F2" w:rsidP="00A86CBD">
      <w:pPr>
        <w:ind w:left="1134" w:hanging="1134"/>
        <w:jc w:val="both"/>
        <w:rPr>
          <w:rStyle w:val="Emphasis"/>
          <w:rFonts w:cs="Arial"/>
        </w:rPr>
      </w:pPr>
      <w:r w:rsidRPr="001E47D0">
        <w:rPr>
          <w:rStyle w:val="Emphasis"/>
          <w:rFonts w:cs="Arial"/>
        </w:rPr>
        <w:t xml:space="preserve">Indicator 1.2: </w:t>
      </w:r>
      <w:r w:rsidR="00977F53" w:rsidRPr="001E47D0">
        <w:rPr>
          <w:rStyle w:val="Emphasis"/>
          <w:rFonts w:cs="Arial"/>
        </w:rPr>
        <w:t>Statistical units or those involved in the compilation of Official Statistics within public authorities are independent in the exercise of the following:</w:t>
      </w:r>
    </w:p>
    <w:p w:rsidR="00977F53" w:rsidRPr="001E47D0" w:rsidRDefault="00977F53" w:rsidP="000E3D9A">
      <w:pPr>
        <w:pStyle w:val="ListParagraph"/>
        <w:numPr>
          <w:ilvl w:val="0"/>
          <w:numId w:val="22"/>
        </w:numPr>
        <w:spacing w:before="20" w:after="40" w:line="260" w:lineRule="exact"/>
        <w:ind w:left="1797" w:hanging="357"/>
        <w:contextualSpacing w:val="0"/>
        <w:jc w:val="both"/>
        <w:rPr>
          <w:rStyle w:val="Emphasis"/>
          <w:rFonts w:ascii="Arial" w:eastAsia="Calibri" w:hAnsi="Arial" w:cs="Arial"/>
          <w:sz w:val="20"/>
          <w:szCs w:val="20"/>
        </w:rPr>
      </w:pPr>
      <w:r w:rsidRPr="001E47D0">
        <w:rPr>
          <w:rStyle w:val="Emphasis"/>
          <w:rFonts w:ascii="Arial" w:eastAsia="Calibri" w:hAnsi="Arial" w:cs="Arial"/>
          <w:sz w:val="20"/>
          <w:szCs w:val="20"/>
        </w:rPr>
        <w:t>the statistical methodology and professional standards to be applied;</w:t>
      </w:r>
    </w:p>
    <w:p w:rsidR="00977F53" w:rsidRPr="001E47D0" w:rsidRDefault="00977F53" w:rsidP="000E3D9A">
      <w:pPr>
        <w:pStyle w:val="ListParagraph"/>
        <w:numPr>
          <w:ilvl w:val="0"/>
          <w:numId w:val="22"/>
        </w:numPr>
        <w:spacing w:before="20" w:after="40" w:line="260" w:lineRule="exact"/>
        <w:ind w:left="1797" w:hanging="357"/>
        <w:contextualSpacing w:val="0"/>
        <w:jc w:val="both"/>
        <w:rPr>
          <w:rStyle w:val="Emphasis"/>
          <w:rFonts w:ascii="Arial" w:eastAsia="Calibri" w:hAnsi="Arial" w:cs="Arial"/>
          <w:sz w:val="20"/>
          <w:szCs w:val="20"/>
        </w:rPr>
      </w:pPr>
      <w:r w:rsidRPr="001E47D0">
        <w:rPr>
          <w:rStyle w:val="Emphasis"/>
          <w:rFonts w:ascii="Arial" w:hAnsi="Arial" w:cs="Arial"/>
          <w:sz w:val="20"/>
          <w:szCs w:val="20"/>
        </w:rPr>
        <w:t>the content of statistical outputs to be issued;</w:t>
      </w:r>
    </w:p>
    <w:p w:rsidR="00977F53" w:rsidRDefault="00977F53" w:rsidP="000E3D9A">
      <w:pPr>
        <w:pStyle w:val="ListParagraph"/>
        <w:numPr>
          <w:ilvl w:val="0"/>
          <w:numId w:val="22"/>
        </w:numPr>
        <w:spacing w:before="20" w:after="40" w:line="260" w:lineRule="exact"/>
        <w:ind w:left="1797" w:hanging="357"/>
        <w:contextualSpacing w:val="0"/>
        <w:jc w:val="both"/>
        <w:rPr>
          <w:rStyle w:val="Emphasis"/>
          <w:rFonts w:ascii="Arial" w:eastAsia="Calibri" w:hAnsi="Arial" w:cs="Arial"/>
          <w:sz w:val="20"/>
          <w:szCs w:val="20"/>
        </w:rPr>
      </w:pPr>
      <w:r w:rsidRPr="001E47D0">
        <w:rPr>
          <w:rStyle w:val="Emphasis"/>
          <w:rFonts w:ascii="Arial" w:eastAsia="Calibri" w:hAnsi="Arial" w:cs="Arial"/>
          <w:sz w:val="20"/>
          <w:szCs w:val="20"/>
        </w:rPr>
        <w:t>the timing and methods of dissemination of statistics compiled on behalf of that organisation.</w:t>
      </w:r>
    </w:p>
    <w:p w:rsidR="000E3D9A" w:rsidRPr="001E47D0" w:rsidRDefault="000E3D9A" w:rsidP="00A86CBD">
      <w:pPr>
        <w:pStyle w:val="ListParagraph"/>
        <w:spacing w:before="20" w:after="40" w:line="260" w:lineRule="exact"/>
        <w:ind w:left="1797"/>
        <w:contextualSpacing w:val="0"/>
        <w:jc w:val="both"/>
        <w:rPr>
          <w:rStyle w:val="Emphasis"/>
          <w:rFonts w:ascii="Arial" w:eastAsia="Calibri" w:hAnsi="Arial" w:cs="Arial"/>
          <w:sz w:val="20"/>
          <w:szCs w:val="20"/>
        </w:rPr>
      </w:pPr>
    </w:p>
    <w:p w:rsidR="00344192" w:rsidRPr="001E47D0" w:rsidRDefault="00D443F2" w:rsidP="000E3D9A">
      <w:pPr>
        <w:jc w:val="both"/>
        <w:rPr>
          <w:rStyle w:val="Emphasis"/>
          <w:rFonts w:eastAsia="Calibri" w:cs="Arial"/>
        </w:rPr>
      </w:pPr>
      <w:r w:rsidRPr="001E47D0">
        <w:rPr>
          <w:rStyle w:val="Emphasis"/>
          <w:rFonts w:cs="Arial"/>
        </w:rPr>
        <w:t xml:space="preserve">Indicator 1.3: </w:t>
      </w:r>
      <w:r w:rsidR="00344192" w:rsidRPr="001E47D0">
        <w:rPr>
          <w:rStyle w:val="Emphasis"/>
          <w:rFonts w:eastAsia="Calibri" w:cs="Arial"/>
        </w:rPr>
        <w:t xml:space="preserve">Public authorities designate a statistical co-ordinator with responsibility for monitoring </w:t>
      </w:r>
    </w:p>
    <w:p w:rsidR="00344192" w:rsidRPr="001E47D0" w:rsidRDefault="00344192" w:rsidP="000E3D9A">
      <w:pPr>
        <w:jc w:val="both"/>
        <w:rPr>
          <w:rStyle w:val="Emphasis"/>
          <w:rFonts w:eastAsia="Calibri" w:cs="Arial"/>
        </w:rPr>
      </w:pPr>
      <w:r w:rsidRPr="001E47D0">
        <w:rPr>
          <w:rStyle w:val="Emphasis"/>
          <w:rFonts w:eastAsia="Calibri" w:cs="Arial"/>
        </w:rPr>
        <w:t xml:space="preserve">                    standards across data sources.</w:t>
      </w:r>
    </w:p>
    <w:p w:rsidR="00977F53" w:rsidRDefault="00977F53" w:rsidP="00A86CBD">
      <w:pPr>
        <w:jc w:val="both"/>
        <w:rPr>
          <w:sz w:val="18"/>
          <w:szCs w:val="18"/>
          <w:highlight w:val="yellow"/>
        </w:rPr>
      </w:pPr>
    </w:p>
    <w:p w:rsidR="001D63E0" w:rsidRPr="00C45F72" w:rsidRDefault="009C4703" w:rsidP="00A86CBD">
      <w:pPr>
        <w:spacing w:line="240" w:lineRule="exact"/>
        <w:jc w:val="both"/>
        <w:rPr>
          <w:rFonts w:cs="Arial"/>
        </w:rPr>
      </w:pPr>
      <w:r w:rsidRPr="00C45F72">
        <w:rPr>
          <w:rFonts w:cs="Arial"/>
        </w:rPr>
        <w:t>Taking</w:t>
      </w:r>
      <w:r w:rsidRPr="00C45F72">
        <w:rPr>
          <w:rFonts w:cs="Arial"/>
          <w:lang w:val="en-US"/>
        </w:rPr>
        <w:t xml:space="preserve"> into account</w:t>
      </w:r>
      <w:r w:rsidR="00D85C9A" w:rsidRPr="00C45F72">
        <w:rPr>
          <w:rFonts w:cs="Arial"/>
          <w:lang w:val="en-US"/>
        </w:rPr>
        <w:t xml:space="preserve"> the Indicators</w:t>
      </w:r>
      <w:r w:rsidRPr="00C45F72">
        <w:rPr>
          <w:rFonts w:cs="Arial"/>
          <w:lang w:val="en-US"/>
        </w:rPr>
        <w:t xml:space="preserve"> of</w:t>
      </w:r>
      <w:r w:rsidR="001A5BF8" w:rsidRPr="00C45F72">
        <w:rPr>
          <w:rFonts w:cs="Arial"/>
          <w:lang w:val="en-US"/>
        </w:rPr>
        <w:t xml:space="preserve"> this P</w:t>
      </w:r>
      <w:r w:rsidR="00D85C9A" w:rsidRPr="00C45F72">
        <w:rPr>
          <w:rFonts w:cs="Arial"/>
          <w:lang w:val="en-US"/>
        </w:rPr>
        <w:t xml:space="preserve">rinciple, </w:t>
      </w:r>
      <w:r w:rsidR="00D85C9A" w:rsidRPr="00C45F72">
        <w:rPr>
          <w:rFonts w:cs="Arial"/>
        </w:rPr>
        <w:t>p</w:t>
      </w:r>
      <w:r w:rsidR="00AE02CD" w:rsidRPr="00C45F72">
        <w:rPr>
          <w:rFonts w:cs="Arial"/>
        </w:rPr>
        <w:t xml:space="preserve">lease give details of the </w:t>
      </w:r>
      <w:r w:rsidR="00AE02CD" w:rsidRPr="00C45F72">
        <w:rPr>
          <w:rFonts w:cs="Arial"/>
          <w:lang w:val="en-US"/>
        </w:rPr>
        <w:t>activities and procedures put in place to comply</w:t>
      </w:r>
      <w:r w:rsidR="001A5BF8" w:rsidRPr="00C45F72">
        <w:rPr>
          <w:rFonts w:cs="Arial"/>
          <w:lang w:val="en-US"/>
        </w:rPr>
        <w:t xml:space="preserve"> with this Principle</w:t>
      </w:r>
      <w:r w:rsidR="00FF377B" w:rsidRPr="00C45F72">
        <w:rPr>
          <w:rFonts w:cs="Arial"/>
          <w:lang w:val="en-US"/>
        </w:rPr>
        <w:t>. I</w:t>
      </w:r>
      <w:r w:rsidR="00AE02CD" w:rsidRPr="00C45F72">
        <w:rPr>
          <w:rFonts w:cs="Arial"/>
        </w:rPr>
        <w:t>n particular</w:t>
      </w:r>
      <w:r w:rsidR="004B085E" w:rsidRPr="00C45F72">
        <w:rPr>
          <w:rFonts w:cs="Arial"/>
        </w:rPr>
        <w:t xml:space="preserve"> details</w:t>
      </w:r>
      <w:r w:rsidR="00AE02CD" w:rsidRPr="00C45F72">
        <w:rPr>
          <w:rFonts w:cs="Arial"/>
        </w:rPr>
        <w:t xml:space="preserve"> of:</w:t>
      </w:r>
    </w:p>
    <w:p w:rsidR="006C3970" w:rsidRPr="00C45F72" w:rsidRDefault="00CD62D6" w:rsidP="00D3708C">
      <w:pPr>
        <w:pStyle w:val="ListParagraph"/>
        <w:numPr>
          <w:ilvl w:val="0"/>
          <w:numId w:val="19"/>
        </w:numPr>
        <w:spacing w:before="20" w:after="40" w:line="240" w:lineRule="exact"/>
        <w:jc w:val="both"/>
        <w:rPr>
          <w:rFonts w:ascii="Arial" w:hAnsi="Arial" w:cs="Arial"/>
          <w:bCs/>
          <w:iCs/>
          <w:color w:val="000000"/>
          <w:sz w:val="20"/>
          <w:szCs w:val="20"/>
          <w:lang w:val="en-US" w:eastAsia="de-DE"/>
        </w:rPr>
      </w:pPr>
      <w:r>
        <w:rPr>
          <w:rFonts w:ascii="Arial" w:hAnsi="Arial" w:cs="Arial"/>
          <w:bCs/>
          <w:iCs/>
          <w:color w:val="000000"/>
          <w:sz w:val="20"/>
          <w:szCs w:val="20"/>
          <w:lang w:val="en-US" w:eastAsia="de-DE"/>
        </w:rPr>
        <w:t>T</w:t>
      </w:r>
      <w:r w:rsidR="006C3970" w:rsidRPr="00C45F72">
        <w:rPr>
          <w:rFonts w:ascii="Arial" w:hAnsi="Arial" w:cs="Arial"/>
          <w:bCs/>
          <w:iCs/>
          <w:color w:val="000000"/>
          <w:sz w:val="20"/>
          <w:szCs w:val="20"/>
          <w:lang w:val="en-US" w:eastAsia="de-DE"/>
        </w:rPr>
        <w:t xml:space="preserve">he head of the statistical </w:t>
      </w:r>
      <w:r w:rsidR="00344192" w:rsidRPr="00C45F72">
        <w:rPr>
          <w:rFonts w:ascii="Arial" w:hAnsi="Arial" w:cs="Arial"/>
          <w:bCs/>
          <w:iCs/>
          <w:color w:val="000000"/>
          <w:sz w:val="20"/>
          <w:szCs w:val="20"/>
          <w:lang w:val="en-US" w:eastAsia="de-DE"/>
        </w:rPr>
        <w:t>unit or those involved in the compilation of Official Statistics</w:t>
      </w:r>
      <w:r w:rsidR="00C778EA" w:rsidRPr="00C45F72">
        <w:rPr>
          <w:rFonts w:ascii="Arial" w:hAnsi="Arial" w:cs="Arial"/>
          <w:bCs/>
          <w:iCs/>
          <w:color w:val="000000"/>
          <w:sz w:val="20"/>
          <w:szCs w:val="20"/>
          <w:lang w:val="en-US" w:eastAsia="de-DE"/>
        </w:rPr>
        <w:t>:</w:t>
      </w:r>
    </w:p>
    <w:p w:rsidR="00C41339" w:rsidRPr="00C45F72" w:rsidRDefault="00AD34AF" w:rsidP="00D3708C">
      <w:pPr>
        <w:pStyle w:val="ListParagraph"/>
        <w:numPr>
          <w:ilvl w:val="1"/>
          <w:numId w:val="19"/>
        </w:numPr>
        <w:spacing w:before="20" w:after="40" w:line="240" w:lineRule="exact"/>
        <w:jc w:val="both"/>
        <w:rPr>
          <w:rFonts w:ascii="Arial" w:hAnsi="Arial" w:cs="Arial"/>
          <w:bCs/>
          <w:iCs/>
          <w:color w:val="000000"/>
          <w:sz w:val="20"/>
          <w:szCs w:val="20"/>
          <w:lang w:val="en-US" w:eastAsia="de-DE"/>
        </w:rPr>
      </w:pPr>
      <w:r>
        <w:rPr>
          <w:rFonts w:ascii="Arial" w:hAnsi="Arial" w:cs="Arial"/>
          <w:bCs/>
          <w:iCs/>
          <w:color w:val="000000"/>
          <w:sz w:val="20"/>
          <w:szCs w:val="20"/>
          <w:lang w:val="en-US" w:eastAsia="de-DE"/>
        </w:rPr>
        <w:t>Confirm</w:t>
      </w:r>
      <w:r w:rsidR="00177004">
        <w:rPr>
          <w:rFonts w:ascii="Arial" w:hAnsi="Arial" w:cs="Arial"/>
          <w:bCs/>
          <w:iCs/>
          <w:color w:val="000000"/>
          <w:sz w:val="20"/>
          <w:szCs w:val="20"/>
          <w:lang w:val="en-US" w:eastAsia="de-DE"/>
        </w:rPr>
        <w:t>ation</w:t>
      </w:r>
      <w:r>
        <w:rPr>
          <w:rFonts w:ascii="Arial" w:hAnsi="Arial" w:cs="Arial"/>
          <w:bCs/>
          <w:iCs/>
          <w:color w:val="000000"/>
          <w:sz w:val="20"/>
          <w:szCs w:val="20"/>
          <w:lang w:val="en-US" w:eastAsia="de-DE"/>
        </w:rPr>
        <w:t xml:space="preserve"> that t</w:t>
      </w:r>
      <w:r w:rsidR="00C41339" w:rsidRPr="00C45F72">
        <w:rPr>
          <w:rFonts w:ascii="Arial" w:hAnsi="Arial" w:cs="Arial"/>
          <w:bCs/>
          <w:iCs/>
          <w:color w:val="000000"/>
          <w:sz w:val="20"/>
          <w:szCs w:val="20"/>
          <w:lang w:val="en-US" w:eastAsia="de-DE"/>
        </w:rPr>
        <w:t xml:space="preserve">he head of the statistical </w:t>
      </w:r>
      <w:r w:rsidR="00344192" w:rsidRPr="00C45F72">
        <w:rPr>
          <w:rFonts w:ascii="Arial" w:hAnsi="Arial" w:cs="Arial"/>
          <w:bCs/>
          <w:iCs/>
          <w:color w:val="000000"/>
          <w:sz w:val="20"/>
          <w:szCs w:val="20"/>
          <w:lang w:val="en-US" w:eastAsia="de-DE"/>
        </w:rPr>
        <w:t xml:space="preserve">entity (i.e. </w:t>
      </w:r>
      <w:r w:rsidR="00BE7686" w:rsidRPr="00C45F72">
        <w:rPr>
          <w:rFonts w:ascii="Arial" w:hAnsi="Arial" w:cs="Arial"/>
          <w:bCs/>
          <w:iCs/>
          <w:color w:val="000000"/>
          <w:sz w:val="20"/>
          <w:szCs w:val="20"/>
          <w:lang w:val="en-US" w:eastAsia="de-DE"/>
        </w:rPr>
        <w:t>unit, structure, office,…)</w:t>
      </w:r>
      <w:r w:rsidR="00C41339" w:rsidRPr="00C45F72">
        <w:rPr>
          <w:rFonts w:ascii="Arial" w:hAnsi="Arial" w:cs="Arial"/>
          <w:bCs/>
          <w:iCs/>
          <w:color w:val="000000"/>
          <w:sz w:val="20"/>
          <w:szCs w:val="20"/>
          <w:lang w:val="en-US" w:eastAsia="de-DE"/>
        </w:rPr>
        <w:t xml:space="preserve"> </w:t>
      </w:r>
      <w:r w:rsidR="001A3B76" w:rsidRPr="00C45F72">
        <w:rPr>
          <w:rFonts w:ascii="Arial" w:hAnsi="Arial" w:cs="Arial"/>
          <w:bCs/>
          <w:iCs/>
          <w:color w:val="000000"/>
          <w:sz w:val="20"/>
          <w:szCs w:val="20"/>
          <w:lang w:val="en-US" w:eastAsia="de-DE"/>
        </w:rPr>
        <w:t xml:space="preserve">has </w:t>
      </w:r>
      <w:r w:rsidR="00C41339" w:rsidRPr="00C45F72">
        <w:rPr>
          <w:rFonts w:ascii="Arial" w:hAnsi="Arial" w:cs="Arial"/>
          <w:bCs/>
          <w:iCs/>
          <w:color w:val="000000"/>
          <w:sz w:val="20"/>
          <w:szCs w:val="20"/>
          <w:lang w:val="en-US" w:eastAsia="de-DE"/>
        </w:rPr>
        <w:t xml:space="preserve">the sole responsibility for deciding on statistical methods, standards and procedures, and on the content and timing of statistical releases </w:t>
      </w:r>
    </w:p>
    <w:p w:rsidR="0075194F" w:rsidRPr="00C45F72" w:rsidRDefault="008B7254" w:rsidP="00D3708C">
      <w:pPr>
        <w:pStyle w:val="ListParagraph"/>
        <w:numPr>
          <w:ilvl w:val="1"/>
          <w:numId w:val="19"/>
        </w:numPr>
        <w:spacing w:before="20" w:after="40" w:line="240" w:lineRule="exact"/>
        <w:jc w:val="both"/>
        <w:rPr>
          <w:rFonts w:ascii="Arial" w:hAnsi="Arial" w:cs="Arial"/>
          <w:bCs/>
          <w:iCs/>
          <w:color w:val="000000"/>
          <w:sz w:val="20"/>
          <w:szCs w:val="20"/>
          <w:lang w:val="en-US" w:eastAsia="de-DE"/>
        </w:rPr>
      </w:pPr>
      <w:r w:rsidRPr="00C45F72">
        <w:rPr>
          <w:rFonts w:ascii="Arial" w:hAnsi="Arial" w:cs="Arial"/>
          <w:bCs/>
          <w:iCs/>
          <w:color w:val="000000"/>
          <w:sz w:val="20"/>
          <w:szCs w:val="20"/>
          <w:lang w:val="en-US" w:eastAsia="de-DE"/>
        </w:rPr>
        <w:t>Descrip</w:t>
      </w:r>
      <w:r w:rsidR="001D63E0" w:rsidRPr="00C45F72">
        <w:rPr>
          <w:rFonts w:ascii="Arial" w:hAnsi="Arial" w:cs="Arial"/>
          <w:bCs/>
          <w:iCs/>
          <w:color w:val="000000"/>
          <w:sz w:val="20"/>
          <w:szCs w:val="20"/>
          <w:lang w:val="en-US" w:eastAsia="de-DE"/>
        </w:rPr>
        <w:t>tion of his/her responsibilities, in</w:t>
      </w:r>
      <w:r w:rsidR="001A5BF8" w:rsidRPr="00C45F72">
        <w:rPr>
          <w:rFonts w:ascii="Arial" w:hAnsi="Arial" w:cs="Arial"/>
          <w:bCs/>
          <w:iCs/>
          <w:color w:val="000000"/>
          <w:sz w:val="20"/>
          <w:szCs w:val="20"/>
          <w:lang w:val="en-US" w:eastAsia="de-DE"/>
        </w:rPr>
        <w:t>dicating to what</w:t>
      </w:r>
      <w:r w:rsidR="001D63E0" w:rsidRPr="00C45F72">
        <w:rPr>
          <w:rFonts w:ascii="Arial" w:hAnsi="Arial" w:cs="Arial"/>
          <w:bCs/>
          <w:iCs/>
          <w:color w:val="000000"/>
          <w:sz w:val="20"/>
          <w:szCs w:val="20"/>
          <w:lang w:val="en-US" w:eastAsia="de-DE"/>
        </w:rPr>
        <w:t xml:space="preserve"> exten</w:t>
      </w:r>
      <w:r w:rsidR="004B085E" w:rsidRPr="00C45F72">
        <w:rPr>
          <w:rFonts w:ascii="Arial" w:hAnsi="Arial" w:cs="Arial"/>
          <w:bCs/>
          <w:iCs/>
          <w:color w:val="000000"/>
          <w:sz w:val="20"/>
          <w:szCs w:val="20"/>
          <w:lang w:val="en-US" w:eastAsia="de-DE"/>
        </w:rPr>
        <w:t>t</w:t>
      </w:r>
      <w:r w:rsidR="001D63E0" w:rsidRPr="00C45F72">
        <w:rPr>
          <w:rFonts w:ascii="Arial" w:hAnsi="Arial" w:cs="Arial"/>
          <w:bCs/>
          <w:iCs/>
          <w:color w:val="000000"/>
          <w:sz w:val="20"/>
          <w:szCs w:val="20"/>
          <w:lang w:val="en-US" w:eastAsia="de-DE"/>
        </w:rPr>
        <w:t xml:space="preserve"> he/she can ensure that statistics are developed, produced and disseminated in an independent manner</w:t>
      </w:r>
      <w:r w:rsidRPr="00C45F72">
        <w:rPr>
          <w:rFonts w:ascii="Arial" w:hAnsi="Arial" w:cs="Arial"/>
          <w:bCs/>
          <w:iCs/>
          <w:color w:val="000000"/>
          <w:sz w:val="20"/>
          <w:szCs w:val="20"/>
          <w:lang w:val="en-US" w:eastAsia="de-DE"/>
        </w:rPr>
        <w:t>.</w:t>
      </w:r>
    </w:p>
    <w:p w:rsidR="004B6549" w:rsidRPr="00C45F72" w:rsidRDefault="004B6549" w:rsidP="00D3708C">
      <w:pPr>
        <w:pStyle w:val="ListParagraph"/>
        <w:numPr>
          <w:ilvl w:val="1"/>
          <w:numId w:val="19"/>
        </w:numPr>
        <w:spacing w:before="20" w:after="40" w:line="240" w:lineRule="exact"/>
        <w:jc w:val="both"/>
        <w:rPr>
          <w:rFonts w:ascii="Arial" w:hAnsi="Arial" w:cs="Arial"/>
          <w:bCs/>
          <w:iCs/>
          <w:color w:val="000000"/>
          <w:sz w:val="20"/>
          <w:szCs w:val="20"/>
          <w:lang w:val="en-US" w:eastAsia="de-DE"/>
        </w:rPr>
      </w:pPr>
      <w:r w:rsidRPr="00C45F72">
        <w:rPr>
          <w:rFonts w:ascii="Arial" w:hAnsi="Arial" w:cs="Arial"/>
          <w:bCs/>
          <w:iCs/>
          <w:color w:val="000000"/>
          <w:sz w:val="20"/>
          <w:szCs w:val="20"/>
          <w:lang w:val="en-US" w:eastAsia="de-DE"/>
        </w:rPr>
        <w:t>Nature of reporting arrangements to, or the oversight by, the D</w:t>
      </w:r>
      <w:r w:rsidR="0096208D">
        <w:rPr>
          <w:rFonts w:ascii="Arial" w:hAnsi="Arial" w:cs="Arial"/>
          <w:bCs/>
          <w:iCs/>
          <w:color w:val="000000"/>
          <w:sz w:val="20"/>
          <w:szCs w:val="20"/>
          <w:lang w:val="en-US" w:eastAsia="de-DE"/>
        </w:rPr>
        <w:t xml:space="preserve">irector </w:t>
      </w:r>
      <w:r w:rsidRPr="00C45F72">
        <w:rPr>
          <w:rFonts w:ascii="Arial" w:hAnsi="Arial" w:cs="Arial"/>
          <w:bCs/>
          <w:iCs/>
          <w:color w:val="000000"/>
          <w:sz w:val="20"/>
          <w:szCs w:val="20"/>
          <w:lang w:val="en-US" w:eastAsia="de-DE"/>
        </w:rPr>
        <w:t>G</w:t>
      </w:r>
      <w:r w:rsidR="0096208D">
        <w:rPr>
          <w:rFonts w:ascii="Arial" w:hAnsi="Arial" w:cs="Arial"/>
          <w:bCs/>
          <w:iCs/>
          <w:color w:val="000000"/>
          <w:sz w:val="20"/>
          <w:szCs w:val="20"/>
          <w:lang w:val="en-US" w:eastAsia="de-DE"/>
        </w:rPr>
        <w:t>eneral of Cent</w:t>
      </w:r>
      <w:r w:rsidR="00CD28A0">
        <w:rPr>
          <w:rFonts w:ascii="Arial" w:hAnsi="Arial" w:cs="Arial"/>
          <w:bCs/>
          <w:iCs/>
          <w:color w:val="000000"/>
          <w:sz w:val="20"/>
          <w:szCs w:val="20"/>
          <w:lang w:val="en-US" w:eastAsia="de-DE"/>
        </w:rPr>
        <w:t>ral Statistics Office (DGoCSO)</w:t>
      </w:r>
      <w:r w:rsidR="0096208D">
        <w:rPr>
          <w:rFonts w:ascii="Arial" w:hAnsi="Arial" w:cs="Arial"/>
          <w:bCs/>
          <w:iCs/>
          <w:color w:val="000000"/>
          <w:sz w:val="20"/>
          <w:szCs w:val="20"/>
          <w:lang w:val="en-US" w:eastAsia="de-DE"/>
        </w:rPr>
        <w:t>, Mr. Padraig</w:t>
      </w:r>
      <w:r w:rsidR="00CD28A0">
        <w:rPr>
          <w:rFonts w:ascii="Arial" w:hAnsi="Arial" w:cs="Arial"/>
          <w:bCs/>
          <w:iCs/>
          <w:color w:val="000000"/>
          <w:sz w:val="20"/>
          <w:szCs w:val="20"/>
          <w:lang w:val="en-US" w:eastAsia="de-DE"/>
        </w:rPr>
        <w:t xml:space="preserve"> Dalton.</w:t>
      </w:r>
    </w:p>
    <w:p w:rsidR="006C3970" w:rsidRPr="00C45F72" w:rsidRDefault="006C3970" w:rsidP="00D3708C">
      <w:pPr>
        <w:pStyle w:val="ListParagraph"/>
        <w:numPr>
          <w:ilvl w:val="1"/>
          <w:numId w:val="19"/>
        </w:numPr>
        <w:spacing w:before="20" w:after="40" w:line="240" w:lineRule="exact"/>
        <w:jc w:val="both"/>
        <w:rPr>
          <w:rFonts w:ascii="Arial" w:hAnsi="Arial" w:cs="Arial"/>
          <w:bCs/>
          <w:iCs/>
          <w:color w:val="000000"/>
          <w:sz w:val="20"/>
          <w:szCs w:val="20"/>
          <w:lang w:val="en-US" w:eastAsia="de-DE"/>
        </w:rPr>
      </w:pPr>
      <w:r w:rsidRPr="00C45F72">
        <w:rPr>
          <w:rFonts w:ascii="Arial" w:hAnsi="Arial" w:cs="Arial"/>
          <w:bCs/>
          <w:iCs/>
          <w:color w:val="000000"/>
          <w:sz w:val="20"/>
          <w:szCs w:val="20"/>
          <w:lang w:val="en-US" w:eastAsia="de-DE"/>
        </w:rPr>
        <w:t>Administrative level</w:t>
      </w:r>
      <w:r w:rsidR="00CD28A0">
        <w:rPr>
          <w:rFonts w:ascii="Arial" w:hAnsi="Arial" w:cs="Arial"/>
          <w:bCs/>
          <w:iCs/>
          <w:color w:val="000000"/>
          <w:sz w:val="20"/>
          <w:szCs w:val="20"/>
          <w:lang w:val="en-US" w:eastAsia="de-DE"/>
        </w:rPr>
        <w:t xml:space="preserve"> of the head of the statistical unit</w:t>
      </w:r>
    </w:p>
    <w:p w:rsidR="00D42305" w:rsidRPr="00C45F72" w:rsidRDefault="00CD62D6" w:rsidP="00D3708C">
      <w:pPr>
        <w:pStyle w:val="ListParagraph"/>
        <w:numPr>
          <w:ilvl w:val="0"/>
          <w:numId w:val="19"/>
        </w:numPr>
        <w:spacing w:before="20" w:after="40" w:line="240" w:lineRule="exact"/>
        <w:jc w:val="both"/>
        <w:rPr>
          <w:rFonts w:ascii="Arial" w:hAnsi="Arial" w:cs="Arial"/>
          <w:sz w:val="20"/>
          <w:szCs w:val="20"/>
          <w:lang w:val="en-US"/>
        </w:rPr>
      </w:pPr>
      <w:r>
        <w:rPr>
          <w:rFonts w:ascii="Arial" w:hAnsi="Arial" w:cs="Arial"/>
          <w:bCs/>
          <w:iCs/>
          <w:color w:val="000000"/>
          <w:sz w:val="20"/>
          <w:szCs w:val="20"/>
          <w:lang w:val="en-US" w:eastAsia="de-DE"/>
        </w:rPr>
        <w:t>T</w:t>
      </w:r>
      <w:r w:rsidR="004C4F0F" w:rsidRPr="00C45F72">
        <w:rPr>
          <w:rFonts w:ascii="Arial" w:hAnsi="Arial" w:cs="Arial"/>
          <w:bCs/>
          <w:iCs/>
          <w:color w:val="000000"/>
          <w:sz w:val="20"/>
          <w:szCs w:val="20"/>
          <w:lang w:val="en-US" w:eastAsia="de-DE"/>
        </w:rPr>
        <w:t>he s</w:t>
      </w:r>
      <w:r w:rsidR="002827F9" w:rsidRPr="00C45F72">
        <w:rPr>
          <w:rFonts w:ascii="Arial" w:hAnsi="Arial" w:cs="Arial"/>
          <w:bCs/>
          <w:iCs/>
          <w:color w:val="000000"/>
          <w:sz w:val="20"/>
          <w:szCs w:val="20"/>
          <w:lang w:val="en-US" w:eastAsia="de-DE"/>
        </w:rPr>
        <w:t>tatistical</w:t>
      </w:r>
      <w:r w:rsidR="00C41339" w:rsidRPr="00C45F72">
        <w:rPr>
          <w:rFonts w:ascii="Arial" w:hAnsi="Arial" w:cs="Arial"/>
          <w:sz w:val="20"/>
          <w:szCs w:val="20"/>
          <w:lang w:val="en-US"/>
        </w:rPr>
        <w:t xml:space="preserve"> releases</w:t>
      </w:r>
      <w:r w:rsidR="001A5BF8" w:rsidRPr="00C45F72">
        <w:rPr>
          <w:rFonts w:ascii="Arial" w:hAnsi="Arial" w:cs="Arial"/>
          <w:sz w:val="20"/>
          <w:szCs w:val="20"/>
          <w:lang w:val="en-US"/>
        </w:rPr>
        <w:t>:</w:t>
      </w:r>
    </w:p>
    <w:p w:rsidR="00D443F2" w:rsidRPr="00C45F72" w:rsidRDefault="00A86CBD" w:rsidP="00D3708C">
      <w:pPr>
        <w:pStyle w:val="ListParagraph"/>
        <w:numPr>
          <w:ilvl w:val="1"/>
          <w:numId w:val="19"/>
        </w:numPr>
        <w:spacing w:before="20" w:after="40" w:line="240" w:lineRule="exact"/>
        <w:ind w:left="1434" w:hanging="357"/>
        <w:jc w:val="both"/>
        <w:rPr>
          <w:rFonts w:ascii="Arial" w:hAnsi="Arial" w:cs="Arial"/>
          <w:sz w:val="20"/>
          <w:szCs w:val="20"/>
          <w:lang w:val="en-US"/>
        </w:rPr>
      </w:pPr>
      <w:r>
        <w:rPr>
          <w:rFonts w:ascii="Arial" w:hAnsi="Arial" w:cs="Arial"/>
          <w:sz w:val="20"/>
          <w:szCs w:val="20"/>
          <w:lang w:val="en-US"/>
        </w:rPr>
        <w:t>A</w:t>
      </w:r>
      <w:r w:rsidR="001A3B76" w:rsidRPr="00C45F72">
        <w:rPr>
          <w:rFonts w:ascii="Arial" w:hAnsi="Arial" w:cs="Arial"/>
          <w:sz w:val="20"/>
          <w:szCs w:val="20"/>
          <w:lang w:val="en-US"/>
        </w:rPr>
        <w:t xml:space="preserve">re </w:t>
      </w:r>
      <w:r w:rsidR="004C4F0F" w:rsidRPr="00C45F72">
        <w:rPr>
          <w:rFonts w:ascii="Arial" w:hAnsi="Arial" w:cs="Arial"/>
          <w:sz w:val="20"/>
          <w:szCs w:val="20"/>
          <w:lang w:val="en-US"/>
        </w:rPr>
        <w:t xml:space="preserve">they </w:t>
      </w:r>
      <w:r w:rsidR="001A3B76" w:rsidRPr="00C45F72">
        <w:rPr>
          <w:rFonts w:ascii="Arial" w:hAnsi="Arial" w:cs="Arial"/>
          <w:sz w:val="20"/>
          <w:szCs w:val="20"/>
          <w:lang w:val="en-US"/>
        </w:rPr>
        <w:t xml:space="preserve">regularly </w:t>
      </w:r>
      <w:r w:rsidR="003D4DAD" w:rsidRPr="00C45F72">
        <w:rPr>
          <w:rFonts w:ascii="Arial" w:hAnsi="Arial" w:cs="Arial"/>
          <w:sz w:val="20"/>
          <w:szCs w:val="20"/>
          <w:lang w:val="en-US"/>
        </w:rPr>
        <w:t>iss</w:t>
      </w:r>
      <w:r w:rsidR="001A3B76" w:rsidRPr="00C45F72">
        <w:rPr>
          <w:rFonts w:ascii="Arial" w:hAnsi="Arial" w:cs="Arial"/>
          <w:sz w:val="20"/>
          <w:szCs w:val="20"/>
          <w:lang w:val="en-US"/>
        </w:rPr>
        <w:t>ued</w:t>
      </w:r>
      <w:r w:rsidR="004C4F0F" w:rsidRPr="00C45F72">
        <w:rPr>
          <w:rFonts w:ascii="Arial" w:hAnsi="Arial" w:cs="Arial"/>
          <w:sz w:val="20"/>
          <w:szCs w:val="20"/>
          <w:lang w:val="en-US"/>
        </w:rPr>
        <w:t>?</w:t>
      </w:r>
    </w:p>
    <w:p w:rsidR="00D42305" w:rsidRPr="00C45F72" w:rsidRDefault="00A86CBD" w:rsidP="00D3708C">
      <w:pPr>
        <w:pStyle w:val="ListParagraph"/>
        <w:numPr>
          <w:ilvl w:val="1"/>
          <w:numId w:val="19"/>
        </w:numPr>
        <w:spacing w:before="20" w:after="40" w:line="240" w:lineRule="exact"/>
        <w:jc w:val="both"/>
        <w:rPr>
          <w:rFonts w:ascii="Arial" w:hAnsi="Arial" w:cs="Arial"/>
          <w:sz w:val="20"/>
          <w:szCs w:val="20"/>
          <w:lang w:val="en-US"/>
        </w:rPr>
      </w:pPr>
      <w:r>
        <w:rPr>
          <w:rFonts w:ascii="Arial" w:hAnsi="Arial" w:cs="Arial"/>
          <w:bCs/>
          <w:iCs/>
          <w:color w:val="000000"/>
          <w:sz w:val="20"/>
          <w:szCs w:val="20"/>
          <w:lang w:val="en-US" w:eastAsia="de-DE"/>
        </w:rPr>
        <w:t>A</w:t>
      </w:r>
      <w:r w:rsidR="00C41339" w:rsidRPr="00C45F72">
        <w:rPr>
          <w:rFonts w:ascii="Arial" w:hAnsi="Arial" w:cs="Arial"/>
          <w:bCs/>
          <w:iCs/>
          <w:color w:val="000000"/>
          <w:sz w:val="20"/>
          <w:szCs w:val="20"/>
          <w:lang w:val="en-US" w:eastAsia="de-DE"/>
        </w:rPr>
        <w:t xml:space="preserve">re </w:t>
      </w:r>
      <w:r w:rsidR="004C4F0F" w:rsidRPr="00C45F72">
        <w:rPr>
          <w:rFonts w:ascii="Arial" w:hAnsi="Arial" w:cs="Arial"/>
          <w:bCs/>
          <w:iCs/>
          <w:color w:val="000000"/>
          <w:sz w:val="20"/>
          <w:szCs w:val="20"/>
          <w:lang w:val="en-US" w:eastAsia="de-DE"/>
        </w:rPr>
        <w:t xml:space="preserve">they </w:t>
      </w:r>
      <w:r w:rsidR="00C41339" w:rsidRPr="00C45F72">
        <w:rPr>
          <w:rFonts w:ascii="Arial" w:hAnsi="Arial" w:cs="Arial"/>
          <w:bCs/>
          <w:iCs/>
          <w:color w:val="000000"/>
          <w:sz w:val="20"/>
          <w:szCs w:val="20"/>
          <w:lang w:val="en-US" w:eastAsia="de-DE"/>
        </w:rPr>
        <w:t>clearly distinguished and issued separately from political/policy statements</w:t>
      </w:r>
      <w:r w:rsidR="004C4F0F" w:rsidRPr="00C45F72">
        <w:rPr>
          <w:rFonts w:ascii="Arial" w:hAnsi="Arial" w:cs="Arial"/>
          <w:bCs/>
          <w:iCs/>
          <w:color w:val="000000"/>
          <w:sz w:val="20"/>
          <w:szCs w:val="20"/>
          <w:lang w:val="en-US" w:eastAsia="de-DE"/>
        </w:rPr>
        <w:t>?</w:t>
      </w:r>
    </w:p>
    <w:p w:rsidR="0075194F" w:rsidRPr="00C41339" w:rsidRDefault="0075194F" w:rsidP="00C36EEC">
      <w:pPr>
        <w:spacing w:before="60" w:after="60" w:line="240" w:lineRule="auto"/>
        <w:jc w:val="both"/>
        <w:rPr>
          <w:lang w:val="en-US"/>
        </w:rPr>
      </w:pPr>
    </w:p>
    <w:p w:rsidR="0075194F" w:rsidRDefault="0075194F" w:rsidP="00C36EEC">
      <w:pPr>
        <w:spacing w:before="60" w:after="60" w:line="240" w:lineRule="auto"/>
        <w:jc w:val="both"/>
      </w:pPr>
    </w:p>
    <w:p w:rsidR="0075194F" w:rsidRDefault="0075194F" w:rsidP="00C36EEC">
      <w:pPr>
        <w:spacing w:before="60" w:after="60" w:line="240" w:lineRule="auto"/>
        <w:jc w:val="both"/>
      </w:pPr>
    </w:p>
    <w:p w:rsidR="00940BF0" w:rsidRDefault="00940BF0" w:rsidP="00C36EEC">
      <w:pPr>
        <w:spacing w:before="60" w:after="60" w:line="240" w:lineRule="auto"/>
        <w:jc w:val="both"/>
      </w:pPr>
    </w:p>
    <w:p w:rsidR="00940BF0" w:rsidRDefault="00940BF0" w:rsidP="00C36EEC">
      <w:pPr>
        <w:spacing w:before="60" w:after="60" w:line="240" w:lineRule="auto"/>
        <w:jc w:val="both"/>
      </w:pPr>
    </w:p>
    <w:p w:rsidR="00520AB9" w:rsidRDefault="00520AB9" w:rsidP="00C36EEC">
      <w:pPr>
        <w:spacing w:before="60" w:after="60" w:line="240" w:lineRule="auto"/>
        <w:jc w:val="both"/>
      </w:pPr>
    </w:p>
    <w:p w:rsidR="00520AB9" w:rsidRDefault="00520AB9" w:rsidP="00C36EEC">
      <w:pPr>
        <w:spacing w:before="60" w:after="60" w:line="240" w:lineRule="auto"/>
        <w:jc w:val="both"/>
      </w:pPr>
    </w:p>
    <w:p w:rsidR="00520AB9" w:rsidRDefault="00520AB9" w:rsidP="00C36EEC">
      <w:pPr>
        <w:spacing w:before="60" w:after="60" w:line="240" w:lineRule="auto"/>
        <w:jc w:val="both"/>
      </w:pPr>
    </w:p>
    <w:p w:rsidR="00520AB9" w:rsidRDefault="00520AB9" w:rsidP="00C36EEC">
      <w:pPr>
        <w:spacing w:before="60" w:after="60" w:line="240" w:lineRule="auto"/>
        <w:jc w:val="both"/>
      </w:pPr>
    </w:p>
    <w:p w:rsidR="00520AB9" w:rsidRDefault="00520AB9" w:rsidP="00C36EEC">
      <w:pPr>
        <w:spacing w:before="60" w:after="60" w:line="240" w:lineRule="auto"/>
        <w:jc w:val="both"/>
      </w:pPr>
    </w:p>
    <w:p w:rsidR="00520AB9" w:rsidRDefault="00520AB9" w:rsidP="00C36EEC">
      <w:pPr>
        <w:spacing w:before="60" w:after="60" w:line="240" w:lineRule="auto"/>
        <w:jc w:val="both"/>
      </w:pPr>
    </w:p>
    <w:p w:rsidR="00520AB9" w:rsidRDefault="00520AB9" w:rsidP="00C36EEC">
      <w:pPr>
        <w:spacing w:before="60" w:after="60" w:line="240" w:lineRule="auto"/>
        <w:jc w:val="both"/>
      </w:pPr>
    </w:p>
    <w:p w:rsidR="00940BF0" w:rsidRDefault="00940BF0" w:rsidP="00C36EEC">
      <w:pPr>
        <w:spacing w:before="60" w:after="60" w:line="240" w:lineRule="auto"/>
        <w:jc w:val="both"/>
      </w:pPr>
    </w:p>
    <w:p w:rsidR="00940BF0" w:rsidRDefault="00940BF0" w:rsidP="00C36EEC">
      <w:pPr>
        <w:spacing w:before="60" w:after="60" w:line="240" w:lineRule="auto"/>
        <w:jc w:val="both"/>
      </w:pPr>
    </w:p>
    <w:p w:rsidR="0018442F" w:rsidRDefault="0018442F" w:rsidP="00C36EEC">
      <w:pPr>
        <w:tabs>
          <w:tab w:val="clear" w:pos="7088"/>
        </w:tabs>
        <w:spacing w:before="0" w:after="0" w:line="240" w:lineRule="auto"/>
        <w:jc w:val="both"/>
      </w:pPr>
      <w:r>
        <w:br w:type="page"/>
      </w: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Pr="00691650" w:rsidRDefault="0040166B" w:rsidP="0040166B">
      <w:pPr>
        <w:tabs>
          <w:tab w:val="clear" w:pos="7088"/>
        </w:tabs>
        <w:autoSpaceDE w:val="0"/>
        <w:autoSpaceDN w:val="0"/>
        <w:adjustRightInd w:val="0"/>
        <w:spacing w:before="60" w:after="60" w:line="240" w:lineRule="auto"/>
        <w:jc w:val="both"/>
        <w:rPr>
          <w:rFonts w:cs="Arial"/>
          <w:b/>
          <w:bCs w:val="0"/>
          <w:iCs w:val="0"/>
          <w:color w:val="auto"/>
          <w:lang w:val="en-US" w:eastAsia="pt-PT"/>
        </w:rPr>
      </w:pPr>
      <w:r w:rsidRPr="00691650">
        <w:rPr>
          <w:rFonts w:cs="Arial"/>
          <w:b/>
          <w:bCs w:val="0"/>
          <w:iCs w:val="0"/>
          <w:color w:val="auto"/>
          <w:lang w:val="en-US" w:eastAsia="pt-PT"/>
        </w:rPr>
        <w:lastRenderedPageBreak/>
        <w:t>Strength and weaknesses:</w:t>
      </w:r>
    </w:p>
    <w:p w:rsidR="0040166B" w:rsidRPr="00691650" w:rsidRDefault="0040166B" w:rsidP="0040166B">
      <w:pPr>
        <w:tabs>
          <w:tab w:val="clear" w:pos="7088"/>
        </w:tabs>
        <w:autoSpaceDE w:val="0"/>
        <w:autoSpaceDN w:val="0"/>
        <w:adjustRightInd w:val="0"/>
        <w:spacing w:before="60" w:after="60" w:line="240" w:lineRule="auto"/>
        <w:jc w:val="both"/>
        <w:rPr>
          <w:color w:val="auto"/>
        </w:rPr>
      </w:pPr>
      <w:r w:rsidRPr="00B42B50">
        <w:rPr>
          <w:color w:val="auto"/>
        </w:rPr>
        <w:t>Please state below the main area</w:t>
      </w:r>
      <w:r>
        <w:rPr>
          <w:color w:val="auto"/>
        </w:rPr>
        <w:t>s</w:t>
      </w:r>
      <w:r w:rsidRPr="00B42B50">
        <w:rPr>
          <w:color w:val="auto"/>
        </w:rPr>
        <w:t xml:space="preserve"> of </w:t>
      </w:r>
      <w:r w:rsidRPr="00691650">
        <w:rPr>
          <w:i/>
          <w:color w:val="auto"/>
          <w:u w:val="single"/>
        </w:rPr>
        <w:t>strength</w:t>
      </w:r>
      <w:r w:rsidRPr="00B42B50">
        <w:rPr>
          <w:color w:val="auto"/>
        </w:rPr>
        <w:t xml:space="preserve"> with regard to </w:t>
      </w:r>
      <w:r w:rsidRPr="0040166B">
        <w:rPr>
          <w:b/>
          <w:color w:val="auto"/>
        </w:rPr>
        <w:t xml:space="preserve">Professional Independence </w:t>
      </w:r>
      <w:r>
        <w:rPr>
          <w:color w:val="auto"/>
        </w:rPr>
        <w:t>of your organisation</w:t>
      </w:r>
      <w:r w:rsidR="00D26B09">
        <w:rPr>
          <w:color w:val="auto"/>
        </w:rPr>
        <w:t>.</w:t>
      </w:r>
    </w:p>
    <w:p w:rsidR="0040166B" w:rsidRPr="00C36EEC" w:rsidRDefault="0040166B"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Pr="00C36EEC" w:rsidRDefault="0040166B"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Pr="00C36EEC" w:rsidRDefault="0040166B"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Pr="00C36EEC" w:rsidRDefault="0040166B"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Pr="00C36EEC" w:rsidRDefault="0040166B"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30428A" w:rsidRPr="00C36EEC" w:rsidRDefault="0030428A"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30428A" w:rsidRPr="00C36EEC" w:rsidRDefault="0030428A"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Pr="00C36EEC" w:rsidRDefault="0040166B"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Default="0040166B" w:rsidP="0040166B">
      <w:pPr>
        <w:tabs>
          <w:tab w:val="clear" w:pos="7088"/>
        </w:tabs>
        <w:autoSpaceDE w:val="0"/>
        <w:autoSpaceDN w:val="0"/>
        <w:adjustRightInd w:val="0"/>
        <w:spacing w:before="60" w:after="60" w:line="240" w:lineRule="auto"/>
        <w:jc w:val="both"/>
        <w:rPr>
          <w:b/>
          <w:color w:val="auto"/>
        </w:rPr>
      </w:pPr>
      <w:r w:rsidRPr="00B42B50">
        <w:rPr>
          <w:color w:val="auto"/>
        </w:rPr>
        <w:t>Please state below the main area</w:t>
      </w:r>
      <w:r>
        <w:rPr>
          <w:color w:val="auto"/>
        </w:rPr>
        <w:t>s</w:t>
      </w:r>
      <w:r w:rsidRPr="00B42B50">
        <w:rPr>
          <w:color w:val="auto"/>
        </w:rPr>
        <w:t xml:space="preserve"> of </w:t>
      </w:r>
      <w:r w:rsidRPr="00691650">
        <w:rPr>
          <w:i/>
          <w:color w:val="auto"/>
          <w:u w:val="single"/>
        </w:rPr>
        <w:t>weakness</w:t>
      </w:r>
      <w:r w:rsidRPr="00B42B50">
        <w:rPr>
          <w:color w:val="auto"/>
        </w:rPr>
        <w:t xml:space="preserve"> </w:t>
      </w:r>
      <w:r w:rsidRPr="00691650">
        <w:rPr>
          <w:color w:val="auto"/>
        </w:rPr>
        <w:t xml:space="preserve">with regard to </w:t>
      </w:r>
      <w:r w:rsidRPr="0040166B">
        <w:rPr>
          <w:b/>
          <w:color w:val="auto"/>
        </w:rPr>
        <w:t>Professional Independence</w:t>
      </w:r>
      <w:r w:rsidRPr="00691650">
        <w:rPr>
          <w:b/>
          <w:color w:val="auto"/>
        </w:rPr>
        <w:t xml:space="preserve"> </w:t>
      </w:r>
      <w:r w:rsidRPr="00691650">
        <w:rPr>
          <w:color w:val="auto"/>
        </w:rPr>
        <w:t>of your organisation</w:t>
      </w:r>
      <w:r w:rsidR="00D26B09">
        <w:rPr>
          <w:color w:val="auto"/>
        </w:rPr>
        <w:t>.</w:t>
      </w:r>
    </w:p>
    <w:p w:rsidR="0040166B" w:rsidRPr="00C36EEC" w:rsidRDefault="0040166B" w:rsidP="0040166B">
      <w:pPr>
        <w:tabs>
          <w:tab w:val="clear" w:pos="7088"/>
        </w:tabs>
        <w:autoSpaceDE w:val="0"/>
        <w:autoSpaceDN w:val="0"/>
        <w:adjustRightInd w:val="0"/>
        <w:spacing w:before="60" w:after="60" w:line="240" w:lineRule="auto"/>
        <w:jc w:val="both"/>
        <w:rPr>
          <w:color w:val="auto"/>
        </w:rPr>
      </w:pPr>
    </w:p>
    <w:p w:rsidR="0040166B" w:rsidRPr="00C36EEC" w:rsidRDefault="0040166B" w:rsidP="0040166B">
      <w:pPr>
        <w:tabs>
          <w:tab w:val="clear" w:pos="7088"/>
        </w:tabs>
        <w:autoSpaceDE w:val="0"/>
        <w:autoSpaceDN w:val="0"/>
        <w:adjustRightInd w:val="0"/>
        <w:spacing w:before="60" w:after="60" w:line="240" w:lineRule="auto"/>
        <w:jc w:val="both"/>
        <w:rPr>
          <w:color w:val="auto"/>
        </w:rPr>
      </w:pPr>
    </w:p>
    <w:p w:rsidR="0040166B" w:rsidRPr="00C36EEC" w:rsidRDefault="0040166B" w:rsidP="0040166B">
      <w:pPr>
        <w:tabs>
          <w:tab w:val="clear" w:pos="7088"/>
        </w:tabs>
        <w:autoSpaceDE w:val="0"/>
        <w:autoSpaceDN w:val="0"/>
        <w:adjustRightInd w:val="0"/>
        <w:spacing w:before="60" w:after="60" w:line="240" w:lineRule="auto"/>
        <w:jc w:val="both"/>
        <w:rPr>
          <w:color w:val="auto"/>
        </w:rPr>
      </w:pPr>
    </w:p>
    <w:p w:rsidR="0040166B" w:rsidRPr="00C36EEC" w:rsidRDefault="0040166B"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30428A" w:rsidRPr="00C36EEC" w:rsidRDefault="0030428A"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30428A" w:rsidRPr="00C36EEC" w:rsidRDefault="0030428A" w:rsidP="0040166B">
      <w:pPr>
        <w:tabs>
          <w:tab w:val="clear" w:pos="7088"/>
        </w:tabs>
        <w:autoSpaceDE w:val="0"/>
        <w:autoSpaceDN w:val="0"/>
        <w:adjustRightInd w:val="0"/>
        <w:spacing w:before="60" w:after="60" w:line="240" w:lineRule="auto"/>
        <w:jc w:val="both"/>
        <w:rPr>
          <w:color w:val="auto"/>
        </w:rPr>
      </w:pPr>
    </w:p>
    <w:p w:rsidR="006F7F3E" w:rsidRPr="00C36EEC" w:rsidRDefault="006F7F3E" w:rsidP="0040166B">
      <w:pPr>
        <w:tabs>
          <w:tab w:val="clear" w:pos="7088"/>
        </w:tabs>
        <w:autoSpaceDE w:val="0"/>
        <w:autoSpaceDN w:val="0"/>
        <w:adjustRightInd w:val="0"/>
        <w:spacing w:before="60" w:after="60" w:line="240" w:lineRule="auto"/>
        <w:jc w:val="both"/>
        <w:rPr>
          <w:color w:val="auto"/>
        </w:rPr>
      </w:pPr>
    </w:p>
    <w:p w:rsidR="0040166B" w:rsidRPr="00C36EEC" w:rsidRDefault="0040166B" w:rsidP="0040166B">
      <w:pPr>
        <w:tabs>
          <w:tab w:val="clear" w:pos="7088"/>
        </w:tabs>
        <w:autoSpaceDE w:val="0"/>
        <w:autoSpaceDN w:val="0"/>
        <w:adjustRightInd w:val="0"/>
        <w:spacing w:before="60" w:after="60" w:line="240" w:lineRule="auto"/>
        <w:jc w:val="both"/>
        <w:rPr>
          <w:color w:val="auto"/>
        </w:rPr>
      </w:pPr>
    </w:p>
    <w:p w:rsidR="00EA1A7F" w:rsidRPr="00C36EEC" w:rsidRDefault="00EA1A7F" w:rsidP="000F06C2">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0F06C2">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0F06C2">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0F06C2">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0F06C2">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0F06C2">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0F06C2">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0F06C2">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0F06C2">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0F06C2">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0F06C2">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0F06C2">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0F06C2">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0F06C2">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Pr="00691650" w:rsidRDefault="0040166B" w:rsidP="000F06C2">
      <w:pPr>
        <w:tabs>
          <w:tab w:val="clear" w:pos="7088"/>
        </w:tabs>
        <w:autoSpaceDE w:val="0"/>
        <w:autoSpaceDN w:val="0"/>
        <w:adjustRightInd w:val="0"/>
        <w:spacing w:before="60" w:after="60" w:line="240" w:lineRule="auto"/>
        <w:jc w:val="both"/>
        <w:rPr>
          <w:rFonts w:cs="Arial"/>
          <w:b/>
          <w:bCs w:val="0"/>
          <w:iCs w:val="0"/>
          <w:color w:val="auto"/>
          <w:lang w:val="en-US" w:eastAsia="pt-PT"/>
        </w:rPr>
      </w:pPr>
      <w:r w:rsidRPr="00691650">
        <w:rPr>
          <w:rFonts w:cs="Arial"/>
          <w:b/>
          <w:bCs w:val="0"/>
          <w:iCs w:val="0"/>
          <w:color w:val="auto"/>
          <w:lang w:val="en-US" w:eastAsia="pt-PT"/>
        </w:rPr>
        <w:lastRenderedPageBreak/>
        <w:t>Good Practices</w:t>
      </w:r>
      <w:r w:rsidR="00FF4E31">
        <w:rPr>
          <w:rFonts w:cs="Arial"/>
          <w:b/>
          <w:bCs w:val="0"/>
          <w:iCs w:val="0"/>
          <w:color w:val="auto"/>
          <w:lang w:val="en-US" w:eastAsia="pt-PT"/>
        </w:rPr>
        <w:t>:</w:t>
      </w:r>
    </w:p>
    <w:p w:rsidR="0040166B" w:rsidRDefault="0040166B" w:rsidP="000F06C2">
      <w:pPr>
        <w:tabs>
          <w:tab w:val="clear" w:pos="7088"/>
        </w:tabs>
        <w:autoSpaceDE w:val="0"/>
        <w:autoSpaceDN w:val="0"/>
        <w:adjustRightInd w:val="0"/>
        <w:spacing w:before="60" w:after="60" w:line="240" w:lineRule="auto"/>
        <w:jc w:val="both"/>
        <w:rPr>
          <w:color w:val="auto"/>
        </w:rPr>
      </w:pPr>
      <w:r w:rsidRPr="00B42B50">
        <w:rPr>
          <w:color w:val="auto"/>
        </w:rPr>
        <w:t xml:space="preserve">Please state below the </w:t>
      </w:r>
      <w:r w:rsidRPr="00691650">
        <w:rPr>
          <w:i/>
          <w:color w:val="auto"/>
          <w:u w:val="single"/>
        </w:rPr>
        <w:t>good practices</w:t>
      </w:r>
      <w:r w:rsidRPr="00B42B50">
        <w:rPr>
          <w:color w:val="auto"/>
        </w:rPr>
        <w:t xml:space="preserve"> with regard</w:t>
      </w:r>
      <w:r w:rsidR="00EB4CD3">
        <w:rPr>
          <w:color w:val="auto"/>
        </w:rPr>
        <w:t xml:space="preserve"> to</w:t>
      </w:r>
      <w:r>
        <w:rPr>
          <w:color w:val="auto"/>
        </w:rPr>
        <w:t xml:space="preserve"> </w:t>
      </w:r>
      <w:r w:rsidRPr="0040166B">
        <w:rPr>
          <w:b/>
          <w:color w:val="auto"/>
        </w:rPr>
        <w:t>Professional Independence</w:t>
      </w:r>
      <w:r w:rsidR="00EB4CD3">
        <w:rPr>
          <w:b/>
          <w:color w:val="auto"/>
        </w:rPr>
        <w:t xml:space="preserve"> </w:t>
      </w:r>
      <w:r w:rsidR="00EB4CD3" w:rsidRPr="00B42B50">
        <w:rPr>
          <w:color w:val="auto"/>
        </w:rPr>
        <w:t xml:space="preserve">within your </w:t>
      </w:r>
      <w:r w:rsidR="00EB4CD3">
        <w:rPr>
          <w:color w:val="auto"/>
        </w:rPr>
        <w:t>organis</w:t>
      </w:r>
      <w:r w:rsidR="00EB4CD3" w:rsidRPr="00B42B50">
        <w:rPr>
          <w:color w:val="auto"/>
        </w:rPr>
        <w:t>ation</w:t>
      </w:r>
      <w:r w:rsidRPr="0040166B">
        <w:rPr>
          <w:b/>
          <w:color w:val="auto"/>
        </w:rPr>
        <w:t xml:space="preserve"> </w:t>
      </w:r>
      <w:r>
        <w:rPr>
          <w:color w:val="auto"/>
        </w:rPr>
        <w:t xml:space="preserve">that </w:t>
      </w:r>
      <w:r w:rsidRPr="00B42B50">
        <w:rPr>
          <w:color w:val="auto"/>
        </w:rPr>
        <w:t>you can enumerate</w:t>
      </w:r>
      <w:r w:rsidR="00EB4CD3">
        <w:rPr>
          <w:color w:val="auto"/>
        </w:rPr>
        <w:t>.</w:t>
      </w:r>
    </w:p>
    <w:p w:rsidR="0040166B" w:rsidRDefault="0040166B" w:rsidP="0040166B">
      <w:pPr>
        <w:tabs>
          <w:tab w:val="clear" w:pos="7088"/>
        </w:tabs>
        <w:autoSpaceDE w:val="0"/>
        <w:autoSpaceDN w:val="0"/>
        <w:adjustRightInd w:val="0"/>
        <w:spacing w:before="60" w:after="60" w:line="240" w:lineRule="auto"/>
        <w:jc w:val="both"/>
        <w:rPr>
          <w:color w:val="auto"/>
        </w:rPr>
      </w:pPr>
    </w:p>
    <w:p w:rsidR="008F4B11" w:rsidRDefault="008F4B11" w:rsidP="0040166B">
      <w:pPr>
        <w:tabs>
          <w:tab w:val="clear" w:pos="7088"/>
        </w:tabs>
        <w:autoSpaceDE w:val="0"/>
        <w:autoSpaceDN w:val="0"/>
        <w:adjustRightInd w:val="0"/>
        <w:spacing w:before="60" w:after="60" w:line="240" w:lineRule="auto"/>
        <w:jc w:val="both"/>
        <w:rPr>
          <w:color w:val="auto"/>
        </w:rPr>
      </w:pPr>
    </w:p>
    <w:p w:rsidR="0040166B" w:rsidRDefault="0040166B" w:rsidP="0040166B">
      <w:pPr>
        <w:tabs>
          <w:tab w:val="clear" w:pos="7088"/>
        </w:tabs>
        <w:autoSpaceDE w:val="0"/>
        <w:autoSpaceDN w:val="0"/>
        <w:adjustRightInd w:val="0"/>
        <w:spacing w:before="60" w:after="60" w:line="240" w:lineRule="auto"/>
        <w:jc w:val="both"/>
        <w:rPr>
          <w:color w:val="auto"/>
        </w:rPr>
      </w:pPr>
    </w:p>
    <w:p w:rsidR="0040166B" w:rsidRDefault="0040166B" w:rsidP="0040166B">
      <w:pPr>
        <w:tabs>
          <w:tab w:val="clear" w:pos="7088"/>
        </w:tabs>
        <w:autoSpaceDE w:val="0"/>
        <w:autoSpaceDN w:val="0"/>
        <w:adjustRightInd w:val="0"/>
        <w:spacing w:before="60" w:after="60" w:line="240" w:lineRule="auto"/>
        <w:jc w:val="both"/>
        <w:rPr>
          <w:color w:val="auto"/>
        </w:rPr>
      </w:pPr>
    </w:p>
    <w:p w:rsidR="0040166B" w:rsidRDefault="0040166B" w:rsidP="0040166B">
      <w:pPr>
        <w:tabs>
          <w:tab w:val="clear" w:pos="7088"/>
        </w:tabs>
        <w:autoSpaceDE w:val="0"/>
        <w:autoSpaceDN w:val="0"/>
        <w:adjustRightInd w:val="0"/>
        <w:spacing w:before="60" w:after="60" w:line="240" w:lineRule="auto"/>
        <w:jc w:val="both"/>
        <w:rPr>
          <w:color w:val="auto"/>
        </w:rPr>
      </w:pPr>
    </w:p>
    <w:p w:rsidR="0040166B" w:rsidRDefault="0040166B" w:rsidP="0040166B">
      <w:pPr>
        <w:tabs>
          <w:tab w:val="clear" w:pos="7088"/>
        </w:tabs>
        <w:autoSpaceDE w:val="0"/>
        <w:autoSpaceDN w:val="0"/>
        <w:adjustRightInd w:val="0"/>
        <w:spacing w:before="60" w:after="60" w:line="240" w:lineRule="auto"/>
        <w:jc w:val="both"/>
        <w:rPr>
          <w:color w:val="auto"/>
        </w:rPr>
      </w:pPr>
    </w:p>
    <w:p w:rsidR="006F7F3E" w:rsidRDefault="006F7F3E" w:rsidP="0040166B">
      <w:pPr>
        <w:tabs>
          <w:tab w:val="clear" w:pos="7088"/>
        </w:tabs>
        <w:autoSpaceDE w:val="0"/>
        <w:autoSpaceDN w:val="0"/>
        <w:adjustRightInd w:val="0"/>
        <w:spacing w:before="60" w:after="60" w:line="240" w:lineRule="auto"/>
        <w:jc w:val="both"/>
        <w:rPr>
          <w:color w:val="auto"/>
        </w:rPr>
      </w:pPr>
    </w:p>
    <w:p w:rsidR="0040166B" w:rsidRDefault="0040166B" w:rsidP="0040166B">
      <w:pPr>
        <w:tabs>
          <w:tab w:val="clear" w:pos="7088"/>
        </w:tabs>
        <w:autoSpaceDE w:val="0"/>
        <w:autoSpaceDN w:val="0"/>
        <w:adjustRightInd w:val="0"/>
        <w:spacing w:before="60" w:after="60" w:line="240" w:lineRule="auto"/>
        <w:jc w:val="both"/>
        <w:rPr>
          <w:color w:val="auto"/>
        </w:rPr>
      </w:pPr>
    </w:p>
    <w:p w:rsidR="00EA1A7F" w:rsidRDefault="00EA1A7F" w:rsidP="0040166B">
      <w:pPr>
        <w:tabs>
          <w:tab w:val="clear" w:pos="7088"/>
        </w:tabs>
        <w:autoSpaceDE w:val="0"/>
        <w:autoSpaceDN w:val="0"/>
        <w:adjustRightInd w:val="0"/>
        <w:spacing w:before="60" w:after="60" w:line="240" w:lineRule="auto"/>
        <w:jc w:val="both"/>
        <w:rPr>
          <w:color w:val="auto"/>
        </w:rPr>
      </w:pPr>
    </w:p>
    <w:p w:rsidR="00EA1A7F" w:rsidRDefault="00EA1A7F" w:rsidP="0040166B">
      <w:pPr>
        <w:tabs>
          <w:tab w:val="clear" w:pos="7088"/>
        </w:tabs>
        <w:autoSpaceDE w:val="0"/>
        <w:autoSpaceDN w:val="0"/>
        <w:adjustRightInd w:val="0"/>
        <w:spacing w:before="60" w:after="60" w:line="240" w:lineRule="auto"/>
        <w:jc w:val="both"/>
        <w:rPr>
          <w:color w:val="auto"/>
        </w:rPr>
      </w:pPr>
    </w:p>
    <w:p w:rsidR="00EA1A7F" w:rsidRDefault="00EA1A7F" w:rsidP="0040166B">
      <w:pPr>
        <w:tabs>
          <w:tab w:val="clear" w:pos="7088"/>
        </w:tabs>
        <w:autoSpaceDE w:val="0"/>
        <w:autoSpaceDN w:val="0"/>
        <w:adjustRightInd w:val="0"/>
        <w:spacing w:before="60" w:after="60" w:line="240" w:lineRule="auto"/>
        <w:jc w:val="both"/>
        <w:rPr>
          <w:color w:val="auto"/>
        </w:rPr>
      </w:pPr>
    </w:p>
    <w:p w:rsidR="00EA1A7F" w:rsidRDefault="00EA1A7F" w:rsidP="0040166B">
      <w:pPr>
        <w:tabs>
          <w:tab w:val="clear" w:pos="7088"/>
        </w:tabs>
        <w:autoSpaceDE w:val="0"/>
        <w:autoSpaceDN w:val="0"/>
        <w:adjustRightInd w:val="0"/>
        <w:spacing w:before="60" w:after="60" w:line="240" w:lineRule="auto"/>
        <w:jc w:val="both"/>
        <w:rPr>
          <w:color w:val="auto"/>
        </w:rPr>
      </w:pPr>
    </w:p>
    <w:p w:rsidR="00EA1A7F" w:rsidRDefault="00EA1A7F" w:rsidP="0040166B">
      <w:pPr>
        <w:tabs>
          <w:tab w:val="clear" w:pos="7088"/>
        </w:tabs>
        <w:autoSpaceDE w:val="0"/>
        <w:autoSpaceDN w:val="0"/>
        <w:adjustRightInd w:val="0"/>
        <w:spacing w:before="60" w:after="60" w:line="240" w:lineRule="auto"/>
        <w:jc w:val="both"/>
        <w:rPr>
          <w:color w:val="auto"/>
        </w:rPr>
      </w:pPr>
    </w:p>
    <w:p w:rsidR="00EA1A7F" w:rsidRDefault="00EA1A7F" w:rsidP="0040166B">
      <w:pPr>
        <w:tabs>
          <w:tab w:val="clear" w:pos="7088"/>
        </w:tabs>
        <w:autoSpaceDE w:val="0"/>
        <w:autoSpaceDN w:val="0"/>
        <w:adjustRightInd w:val="0"/>
        <w:spacing w:before="60" w:after="60" w:line="240" w:lineRule="auto"/>
        <w:jc w:val="both"/>
        <w:rPr>
          <w:color w:val="auto"/>
        </w:rPr>
      </w:pPr>
    </w:p>
    <w:p w:rsidR="00EA1A7F" w:rsidRDefault="00EA1A7F" w:rsidP="0040166B">
      <w:pPr>
        <w:tabs>
          <w:tab w:val="clear" w:pos="7088"/>
        </w:tabs>
        <w:autoSpaceDE w:val="0"/>
        <w:autoSpaceDN w:val="0"/>
        <w:adjustRightInd w:val="0"/>
        <w:spacing w:before="60" w:after="60" w:line="240" w:lineRule="auto"/>
        <w:jc w:val="both"/>
        <w:rPr>
          <w:color w:val="auto"/>
        </w:rPr>
      </w:pPr>
    </w:p>
    <w:p w:rsidR="00EA1A7F" w:rsidRDefault="00EA1A7F" w:rsidP="0040166B">
      <w:pPr>
        <w:tabs>
          <w:tab w:val="clear" w:pos="7088"/>
        </w:tabs>
        <w:autoSpaceDE w:val="0"/>
        <w:autoSpaceDN w:val="0"/>
        <w:adjustRightInd w:val="0"/>
        <w:spacing w:before="60" w:after="60" w:line="240" w:lineRule="auto"/>
        <w:jc w:val="both"/>
        <w:rPr>
          <w:color w:val="auto"/>
        </w:rPr>
      </w:pPr>
    </w:p>
    <w:p w:rsidR="00EA1A7F" w:rsidRDefault="00EA1A7F" w:rsidP="0040166B">
      <w:pPr>
        <w:tabs>
          <w:tab w:val="clear" w:pos="7088"/>
        </w:tabs>
        <w:autoSpaceDE w:val="0"/>
        <w:autoSpaceDN w:val="0"/>
        <w:adjustRightInd w:val="0"/>
        <w:spacing w:before="60" w:after="60" w:line="240" w:lineRule="auto"/>
        <w:jc w:val="both"/>
        <w:rPr>
          <w:color w:val="auto"/>
        </w:rPr>
      </w:pPr>
    </w:p>
    <w:p w:rsidR="00EA1A7F" w:rsidRDefault="00EA1A7F" w:rsidP="0040166B">
      <w:pPr>
        <w:tabs>
          <w:tab w:val="clear" w:pos="7088"/>
        </w:tabs>
        <w:autoSpaceDE w:val="0"/>
        <w:autoSpaceDN w:val="0"/>
        <w:adjustRightInd w:val="0"/>
        <w:spacing w:before="60" w:after="60" w:line="240" w:lineRule="auto"/>
        <w:jc w:val="both"/>
        <w:rPr>
          <w:color w:val="auto"/>
        </w:rPr>
      </w:pPr>
    </w:p>
    <w:p w:rsidR="00EA1A7F" w:rsidRDefault="00EA1A7F" w:rsidP="0040166B">
      <w:pPr>
        <w:tabs>
          <w:tab w:val="clear" w:pos="7088"/>
        </w:tabs>
        <w:autoSpaceDE w:val="0"/>
        <w:autoSpaceDN w:val="0"/>
        <w:adjustRightInd w:val="0"/>
        <w:spacing w:before="60" w:after="60" w:line="240" w:lineRule="auto"/>
        <w:jc w:val="both"/>
        <w:rPr>
          <w:color w:val="auto"/>
        </w:rPr>
      </w:pPr>
    </w:p>
    <w:p w:rsidR="00EA1A7F" w:rsidRDefault="00EA1A7F" w:rsidP="0040166B">
      <w:pPr>
        <w:tabs>
          <w:tab w:val="clear" w:pos="7088"/>
        </w:tabs>
        <w:autoSpaceDE w:val="0"/>
        <w:autoSpaceDN w:val="0"/>
        <w:adjustRightInd w:val="0"/>
        <w:spacing w:before="60" w:after="60" w:line="240" w:lineRule="auto"/>
        <w:jc w:val="both"/>
        <w:rPr>
          <w:color w:val="auto"/>
        </w:rPr>
      </w:pPr>
    </w:p>
    <w:p w:rsidR="0040166B" w:rsidRPr="00691650" w:rsidRDefault="0040166B" w:rsidP="0040166B">
      <w:pPr>
        <w:tabs>
          <w:tab w:val="clear" w:pos="7088"/>
        </w:tabs>
        <w:autoSpaceDE w:val="0"/>
        <w:autoSpaceDN w:val="0"/>
        <w:adjustRightInd w:val="0"/>
        <w:spacing w:before="60" w:after="60" w:line="240" w:lineRule="auto"/>
        <w:jc w:val="both"/>
        <w:rPr>
          <w:b/>
          <w:color w:val="auto"/>
        </w:rPr>
      </w:pPr>
      <w:r w:rsidRPr="00691650">
        <w:rPr>
          <w:b/>
          <w:color w:val="auto"/>
        </w:rPr>
        <w:t>Follow up:</w:t>
      </w:r>
    </w:p>
    <w:p w:rsidR="00A91A11" w:rsidRPr="00A91A11" w:rsidRDefault="0040166B" w:rsidP="00A91A11">
      <w:pPr>
        <w:tabs>
          <w:tab w:val="clear" w:pos="7088"/>
        </w:tabs>
        <w:autoSpaceDE w:val="0"/>
        <w:autoSpaceDN w:val="0"/>
        <w:adjustRightInd w:val="0"/>
        <w:spacing w:before="60" w:after="120" w:line="240" w:lineRule="auto"/>
        <w:jc w:val="both"/>
        <w:rPr>
          <w:color w:val="auto"/>
        </w:rPr>
      </w:pPr>
      <w:r w:rsidRPr="00B42B50">
        <w:rPr>
          <w:color w:val="auto"/>
        </w:rPr>
        <w:t xml:space="preserve">On the basis of the above mentioned </w:t>
      </w:r>
      <w:r>
        <w:rPr>
          <w:color w:val="auto"/>
        </w:rPr>
        <w:t>weaknesses</w:t>
      </w:r>
      <w:r w:rsidRPr="00B42B50">
        <w:rPr>
          <w:color w:val="auto"/>
        </w:rPr>
        <w:t xml:space="preserve"> please list below actions you would like to take to improve the situation concerning </w:t>
      </w:r>
      <w:r>
        <w:rPr>
          <w:color w:val="auto"/>
        </w:rPr>
        <w:t xml:space="preserve">the </w:t>
      </w:r>
      <w:r w:rsidRPr="0040166B">
        <w:rPr>
          <w:b/>
          <w:color w:val="auto"/>
        </w:rPr>
        <w:t xml:space="preserve">Professional Independence </w:t>
      </w:r>
      <w:r>
        <w:rPr>
          <w:color w:val="auto"/>
        </w:rPr>
        <w:t>of your organisation.</w:t>
      </w:r>
    </w:p>
    <w:tbl>
      <w:tblPr>
        <w:tblStyle w:val="TableGrid"/>
        <w:tblW w:w="0" w:type="auto"/>
        <w:tblLook w:val="04A0" w:firstRow="1" w:lastRow="0" w:firstColumn="1" w:lastColumn="0" w:noHBand="0" w:noVBand="1"/>
      </w:tblPr>
      <w:tblGrid>
        <w:gridCol w:w="7196"/>
        <w:gridCol w:w="2090"/>
      </w:tblGrid>
      <w:tr w:rsidR="00CD28A0" w:rsidTr="00EA1A7F">
        <w:tc>
          <w:tcPr>
            <w:tcW w:w="7196" w:type="dxa"/>
          </w:tcPr>
          <w:p w:rsidR="00CD28A0" w:rsidRPr="00834F2E" w:rsidRDefault="00CD28A0"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r w:rsidRPr="00834F2E">
              <w:rPr>
                <w:rFonts w:cs="Arial"/>
                <w:bCs w:val="0"/>
                <w:iCs w:val="0"/>
                <w:color w:val="auto"/>
                <w:lang w:val="en-US" w:eastAsia="pt-PT"/>
              </w:rPr>
              <w:t>Action</w:t>
            </w:r>
          </w:p>
        </w:tc>
        <w:tc>
          <w:tcPr>
            <w:tcW w:w="2090" w:type="dxa"/>
          </w:tcPr>
          <w:p w:rsidR="00CD28A0" w:rsidRPr="00834F2E" w:rsidRDefault="00CD28A0"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r w:rsidRPr="00834F2E">
              <w:rPr>
                <w:rFonts w:cs="Arial"/>
                <w:bCs w:val="0"/>
                <w:iCs w:val="0"/>
                <w:color w:val="auto"/>
                <w:lang w:val="en-US" w:eastAsia="pt-PT"/>
              </w:rPr>
              <w:t>Timeframe</w:t>
            </w:r>
          </w:p>
        </w:tc>
      </w:tr>
    </w:tbl>
    <w:p w:rsidR="0040166B" w:rsidRPr="00C36EEC" w:rsidRDefault="0040166B"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Pr="00C36EEC" w:rsidRDefault="0040166B" w:rsidP="00C36EEC">
      <w:pPr>
        <w:spacing w:before="60" w:after="60" w:line="240" w:lineRule="auto"/>
        <w:jc w:val="both"/>
      </w:pPr>
    </w:p>
    <w:p w:rsidR="0040166B" w:rsidRPr="00C36EEC" w:rsidRDefault="0040166B" w:rsidP="00C36EEC">
      <w:pPr>
        <w:spacing w:before="60" w:after="60" w:line="240" w:lineRule="auto"/>
        <w:jc w:val="both"/>
      </w:pPr>
    </w:p>
    <w:p w:rsidR="0040166B" w:rsidRPr="00C36EEC" w:rsidRDefault="0040166B" w:rsidP="00C36EEC">
      <w:pPr>
        <w:spacing w:before="60" w:after="60" w:line="240" w:lineRule="auto"/>
        <w:jc w:val="both"/>
      </w:pPr>
    </w:p>
    <w:p w:rsidR="0040166B" w:rsidRPr="00C36EEC" w:rsidRDefault="0040166B" w:rsidP="00C36EEC">
      <w:pPr>
        <w:spacing w:before="60" w:after="60" w:line="240" w:lineRule="auto"/>
        <w:jc w:val="both"/>
      </w:pPr>
    </w:p>
    <w:p w:rsidR="0040166B" w:rsidRPr="00C36EEC" w:rsidRDefault="0040166B" w:rsidP="00C36EEC">
      <w:pPr>
        <w:spacing w:before="60" w:after="60" w:line="240" w:lineRule="auto"/>
        <w:jc w:val="both"/>
      </w:pPr>
    </w:p>
    <w:p w:rsidR="0040166B" w:rsidRPr="00C36EEC" w:rsidRDefault="0040166B" w:rsidP="00C36EEC">
      <w:pPr>
        <w:spacing w:before="60" w:after="60" w:line="240" w:lineRule="auto"/>
        <w:jc w:val="both"/>
      </w:pPr>
    </w:p>
    <w:p w:rsidR="0040166B" w:rsidRPr="00C36EEC" w:rsidRDefault="0040166B" w:rsidP="00C36EEC">
      <w:pPr>
        <w:spacing w:before="60" w:after="60" w:line="240" w:lineRule="auto"/>
        <w:jc w:val="both"/>
      </w:pPr>
    </w:p>
    <w:p w:rsidR="0040166B" w:rsidRPr="00C36EEC" w:rsidRDefault="0040166B" w:rsidP="00C36EEC">
      <w:pPr>
        <w:spacing w:before="60" w:after="60" w:line="240" w:lineRule="auto"/>
        <w:jc w:val="both"/>
      </w:pPr>
    </w:p>
    <w:p w:rsidR="0040166B" w:rsidRPr="00C36EEC" w:rsidRDefault="0040166B" w:rsidP="00C36EEC">
      <w:pPr>
        <w:spacing w:before="60" w:after="60" w:line="240" w:lineRule="auto"/>
        <w:jc w:val="both"/>
      </w:pPr>
    </w:p>
    <w:p w:rsidR="0040166B" w:rsidRPr="00AB70F9" w:rsidRDefault="0040166B" w:rsidP="00C36EEC">
      <w:pPr>
        <w:spacing w:before="60" w:after="60" w:line="240" w:lineRule="auto"/>
        <w:jc w:val="both"/>
      </w:pPr>
    </w:p>
    <w:p w:rsidR="0040166B" w:rsidRPr="00AB70F9" w:rsidRDefault="0040166B" w:rsidP="00C36EEC">
      <w:pPr>
        <w:spacing w:before="60" w:after="60" w:line="240" w:lineRule="auto"/>
        <w:jc w:val="both"/>
      </w:pPr>
    </w:p>
    <w:p w:rsidR="00A91A11" w:rsidRPr="00AB70F9" w:rsidRDefault="00A91A11" w:rsidP="00C36EEC">
      <w:pPr>
        <w:spacing w:before="60" w:after="60" w:line="240" w:lineRule="auto"/>
        <w:jc w:val="both"/>
        <w:outlineLvl w:val="0"/>
        <w:rPr>
          <w:rFonts w:cs="Arial"/>
        </w:rPr>
      </w:pPr>
    </w:p>
    <w:p w:rsidR="00EA1A7F" w:rsidRPr="00AB70F9" w:rsidRDefault="00EA1A7F" w:rsidP="00C36EEC">
      <w:pPr>
        <w:spacing w:before="60" w:after="60" w:line="240" w:lineRule="auto"/>
        <w:jc w:val="both"/>
        <w:outlineLvl w:val="0"/>
        <w:rPr>
          <w:rFonts w:cs="Arial"/>
        </w:rPr>
      </w:pPr>
    </w:p>
    <w:p w:rsidR="00EA1A7F" w:rsidRPr="00AB70F9" w:rsidRDefault="00EA1A7F" w:rsidP="00C36EEC">
      <w:pPr>
        <w:spacing w:before="60" w:after="60" w:line="240" w:lineRule="auto"/>
        <w:jc w:val="both"/>
        <w:outlineLvl w:val="0"/>
        <w:rPr>
          <w:rFonts w:cs="Arial"/>
        </w:rPr>
      </w:pPr>
    </w:p>
    <w:p w:rsidR="00EA1A7F" w:rsidRPr="00AB70F9" w:rsidRDefault="00EA1A7F" w:rsidP="00C36EEC">
      <w:pPr>
        <w:spacing w:before="60" w:after="60" w:line="240" w:lineRule="auto"/>
        <w:jc w:val="both"/>
        <w:outlineLvl w:val="0"/>
        <w:rPr>
          <w:rFonts w:cs="Arial"/>
        </w:rPr>
      </w:pPr>
    </w:p>
    <w:p w:rsidR="00EA1A7F" w:rsidRPr="00AB70F9" w:rsidRDefault="00EA1A7F" w:rsidP="00C36EEC">
      <w:pPr>
        <w:spacing w:before="60" w:after="60" w:line="240" w:lineRule="auto"/>
        <w:jc w:val="both"/>
        <w:outlineLvl w:val="0"/>
        <w:rPr>
          <w:rFonts w:cs="Arial"/>
        </w:rPr>
      </w:pPr>
    </w:p>
    <w:p w:rsidR="00EA1A7F" w:rsidRPr="00AB70F9" w:rsidRDefault="00EA1A7F" w:rsidP="00C36EEC">
      <w:pPr>
        <w:spacing w:before="60" w:after="60" w:line="240" w:lineRule="auto"/>
        <w:jc w:val="both"/>
        <w:outlineLvl w:val="0"/>
        <w:rPr>
          <w:rFonts w:cs="Arial"/>
        </w:rPr>
      </w:pPr>
    </w:p>
    <w:p w:rsidR="00EA1A7F" w:rsidRPr="00AB70F9" w:rsidRDefault="00EA1A7F" w:rsidP="00C36EEC">
      <w:pPr>
        <w:spacing w:before="60" w:after="60" w:line="240" w:lineRule="auto"/>
        <w:jc w:val="both"/>
        <w:outlineLvl w:val="0"/>
        <w:rPr>
          <w:rFonts w:cs="Arial"/>
        </w:rPr>
      </w:pPr>
    </w:p>
    <w:p w:rsidR="00EA1A7F" w:rsidRPr="00AB70F9" w:rsidRDefault="00EA1A7F" w:rsidP="00C36EEC">
      <w:pPr>
        <w:spacing w:before="60" w:after="60" w:line="240" w:lineRule="auto"/>
        <w:jc w:val="both"/>
        <w:outlineLvl w:val="0"/>
        <w:rPr>
          <w:rFonts w:cs="Arial"/>
        </w:rPr>
      </w:pPr>
    </w:p>
    <w:p w:rsidR="00EA1A7F" w:rsidRPr="00AB70F9" w:rsidRDefault="00EA1A7F" w:rsidP="00C36EEC">
      <w:pPr>
        <w:spacing w:before="60" w:after="60" w:line="240" w:lineRule="auto"/>
        <w:jc w:val="both"/>
        <w:outlineLvl w:val="0"/>
        <w:rPr>
          <w:rFonts w:cs="Arial"/>
        </w:rPr>
      </w:pPr>
    </w:p>
    <w:p w:rsidR="00AB70F9" w:rsidRPr="00AB70F9" w:rsidRDefault="00AB70F9" w:rsidP="00CD62D6">
      <w:pPr>
        <w:spacing w:before="60" w:after="60" w:line="240" w:lineRule="auto"/>
        <w:jc w:val="both"/>
        <w:outlineLvl w:val="0"/>
        <w:rPr>
          <w:rFonts w:cs="Arial"/>
        </w:rPr>
      </w:pPr>
    </w:p>
    <w:p w:rsidR="00344192" w:rsidRPr="001E47D0" w:rsidRDefault="00BF4D46" w:rsidP="00CD62D6">
      <w:pPr>
        <w:spacing w:before="60" w:after="60" w:line="240" w:lineRule="auto"/>
        <w:jc w:val="both"/>
        <w:outlineLvl w:val="0"/>
        <w:rPr>
          <w:rFonts w:eastAsia="Calibri" w:cs="Arial"/>
          <w:b/>
          <w:bCs w:val="0"/>
          <w:iCs w:val="0"/>
          <w:color w:val="auto"/>
          <w:sz w:val="24"/>
          <w:szCs w:val="24"/>
          <w:lang w:val="en-IE" w:eastAsia="en-US"/>
        </w:rPr>
      </w:pPr>
      <w:r w:rsidRPr="0018442F">
        <w:rPr>
          <w:rFonts w:cs="Arial"/>
          <w:b/>
          <w:sz w:val="24"/>
          <w:szCs w:val="24"/>
        </w:rPr>
        <w:lastRenderedPageBreak/>
        <w:t xml:space="preserve">Principle 2 </w:t>
      </w:r>
      <w:r w:rsidR="00344192" w:rsidRPr="0018442F">
        <w:rPr>
          <w:rFonts w:cs="Arial"/>
          <w:b/>
          <w:sz w:val="24"/>
          <w:szCs w:val="24"/>
        </w:rPr>
        <w:t>–</w:t>
      </w:r>
      <w:r w:rsidR="00EB4CD3">
        <w:rPr>
          <w:rFonts w:eastAsia="Calibri" w:cs="Arial"/>
          <w:b/>
          <w:bCs w:val="0"/>
          <w:iCs w:val="0"/>
          <w:color w:val="auto"/>
          <w:sz w:val="24"/>
          <w:szCs w:val="24"/>
          <w:lang w:val="en-IE" w:eastAsia="en-US"/>
        </w:rPr>
        <w:t xml:space="preserve"> Timeliness and Punctuality</w:t>
      </w:r>
    </w:p>
    <w:p w:rsidR="00F15B3B" w:rsidRDefault="00F15B3B" w:rsidP="00CD62D6">
      <w:pPr>
        <w:spacing w:before="60" w:after="60" w:line="240" w:lineRule="exact"/>
        <w:jc w:val="both"/>
        <w:outlineLvl w:val="0"/>
      </w:pPr>
      <w:r w:rsidRPr="00F15B3B">
        <w:rPr>
          <w:b/>
        </w:rPr>
        <w:t>Official statistics are released in a timely and punctual manner</w:t>
      </w:r>
      <w:r>
        <w:t>.</w:t>
      </w:r>
    </w:p>
    <w:p w:rsidR="00F15B3B" w:rsidRPr="00F15B3B" w:rsidRDefault="00F15B3B" w:rsidP="00D3708C">
      <w:pPr>
        <w:jc w:val="both"/>
      </w:pPr>
    </w:p>
    <w:p w:rsidR="001E47D0" w:rsidRDefault="00520AB9" w:rsidP="00D3708C">
      <w:pPr>
        <w:ind w:left="1276" w:hanging="1276"/>
        <w:jc w:val="both"/>
        <w:rPr>
          <w:rStyle w:val="Emphasis"/>
        </w:rPr>
      </w:pPr>
      <w:r w:rsidRPr="001E47D0">
        <w:rPr>
          <w:rStyle w:val="Emphasis"/>
        </w:rPr>
        <w:t>Indicator 2.1</w:t>
      </w:r>
      <w:r w:rsidR="00344192" w:rsidRPr="001E47D0">
        <w:rPr>
          <w:rStyle w:val="Emphasis"/>
        </w:rPr>
        <w:t xml:space="preserve">: </w:t>
      </w:r>
      <w:r w:rsidRPr="001E47D0">
        <w:rPr>
          <w:rStyle w:val="Emphasis"/>
        </w:rPr>
        <w:t xml:space="preserve">Timeliness and </w:t>
      </w:r>
      <w:r w:rsidR="00344192" w:rsidRPr="001E47D0">
        <w:rPr>
          <w:rStyle w:val="Emphasis"/>
        </w:rPr>
        <w:t>periodicity of statistics takes into account user requirements</w:t>
      </w:r>
      <w:r w:rsidR="00F15B3B" w:rsidRPr="001E47D0">
        <w:rPr>
          <w:rStyle w:val="Emphasis"/>
        </w:rPr>
        <w:t>.</w:t>
      </w:r>
    </w:p>
    <w:p w:rsidR="00431950" w:rsidRDefault="00431950" w:rsidP="00CD62D6">
      <w:pPr>
        <w:ind w:left="1276" w:hanging="1276"/>
        <w:jc w:val="both"/>
        <w:rPr>
          <w:rStyle w:val="Emphasis"/>
        </w:rPr>
      </w:pPr>
    </w:p>
    <w:p w:rsidR="00762878" w:rsidRDefault="001B0406" w:rsidP="00F47948">
      <w:pPr>
        <w:tabs>
          <w:tab w:val="clear" w:pos="7088"/>
        </w:tabs>
        <w:autoSpaceDE w:val="0"/>
        <w:autoSpaceDN w:val="0"/>
        <w:adjustRightInd w:val="0"/>
        <w:spacing w:before="60" w:after="60" w:line="240" w:lineRule="auto"/>
        <w:jc w:val="both"/>
        <w:rPr>
          <w:rFonts w:cs="Arial"/>
          <w:b/>
          <w:iCs w:val="0"/>
          <w:color w:val="654D26"/>
          <w:lang w:val="en-IE" w:eastAsia="pt-PT"/>
        </w:rPr>
      </w:pPr>
      <w:r w:rsidRPr="00CE19DF">
        <w:rPr>
          <w:rFonts w:cs="Arial"/>
          <w:b/>
          <w:iCs w:val="0"/>
          <w:color w:val="654D26"/>
          <w:lang w:val="en-IE" w:eastAsia="pt-PT"/>
        </w:rPr>
        <w:t>Methods at product/process level</w:t>
      </w:r>
    </w:p>
    <w:p w:rsidR="00E31086" w:rsidRDefault="00276CBE" w:rsidP="002E1526">
      <w:pPr>
        <w:spacing w:before="60" w:after="60" w:line="360" w:lineRule="auto"/>
        <w:jc w:val="both"/>
      </w:pPr>
      <w:r w:rsidRPr="002F236B">
        <w:rPr>
          <w:rFonts w:cs="Arial"/>
          <w:bCs w:val="0"/>
          <w:iCs w:val="0"/>
          <w:color w:val="783F04"/>
          <w:lang w:val="en-IE" w:eastAsia="pt-PT"/>
        </w:rPr>
        <w:t>1</w:t>
      </w:r>
      <w:r w:rsidR="00E31086">
        <w:t xml:space="preserve">. </w:t>
      </w:r>
      <w:r w:rsidR="00E31086" w:rsidRPr="0030428A">
        <w:rPr>
          <w:b/>
        </w:rPr>
        <w:t>Quality indicator(s) on timeliness</w:t>
      </w:r>
      <w:r w:rsidR="00E31086">
        <w:t>. Quality indicator(s) on timeliness are regularly calculated</w:t>
      </w:r>
    </w:p>
    <w:p w:rsidR="00E31086" w:rsidRDefault="00E31086" w:rsidP="002E1526">
      <w:pPr>
        <w:spacing w:before="60" w:after="60" w:line="360" w:lineRule="auto"/>
        <w:jc w:val="both"/>
      </w:pPr>
      <w:r>
        <w:t>and published.</w:t>
      </w:r>
      <w:r w:rsidR="00834F2E">
        <w:t xml:space="preserve"> User needs are included here.</w:t>
      </w:r>
    </w:p>
    <w:p w:rsidR="00E31086" w:rsidRDefault="001D2EE0" w:rsidP="002E1526">
      <w:pPr>
        <w:spacing w:before="60" w:after="60" w:line="360" w:lineRule="auto"/>
        <w:jc w:val="both"/>
      </w:pPr>
      <w:r w:rsidRPr="00CE19DF">
        <w:rPr>
          <w:rFonts w:cs="Arial"/>
          <w:bCs w:val="0"/>
          <w:iCs w:val="0"/>
          <w:color w:val="783F04"/>
          <w:lang w:val="en-IE" w:eastAsia="pt-PT"/>
        </w:rPr>
        <w:t>2</w:t>
      </w:r>
      <w:r w:rsidR="00E31086">
        <w:t xml:space="preserve">. </w:t>
      </w:r>
      <w:r w:rsidR="00E31086" w:rsidRPr="0030428A">
        <w:rPr>
          <w:b/>
        </w:rPr>
        <w:t>Analysis and assessment of quality indicator(s) on timeliness</w:t>
      </w:r>
      <w:r w:rsidR="00E31086">
        <w:t>. Quality indicator(s) on</w:t>
      </w:r>
    </w:p>
    <w:p w:rsidR="00E31086" w:rsidRDefault="00E31086" w:rsidP="002E1526">
      <w:pPr>
        <w:spacing w:before="60" w:after="60" w:line="360" w:lineRule="auto"/>
        <w:jc w:val="both"/>
      </w:pPr>
      <w:r>
        <w:t>timeliness are regularly analysed and assessed to improve the statistical process, if relevant.</w:t>
      </w:r>
    </w:p>
    <w:p w:rsidR="00E31086" w:rsidRPr="00E31086" w:rsidRDefault="00E31086" w:rsidP="0018652D">
      <w:pPr>
        <w:tabs>
          <w:tab w:val="clear" w:pos="7088"/>
        </w:tabs>
        <w:autoSpaceDE w:val="0"/>
        <w:autoSpaceDN w:val="0"/>
        <w:adjustRightInd w:val="0"/>
        <w:rPr>
          <w:rFonts w:cs="Arial"/>
          <w:b/>
          <w:iCs w:val="0"/>
          <w:color w:val="654D26"/>
          <w:lang w:val="en-IE" w:eastAsia="pt-PT"/>
        </w:rPr>
      </w:pPr>
    </w:p>
    <w:p w:rsidR="001E47D0" w:rsidRDefault="00520AB9" w:rsidP="0018652D">
      <w:pPr>
        <w:pStyle w:val="standardfett"/>
        <w:ind w:left="1276" w:hanging="1276"/>
        <w:jc w:val="both"/>
        <w:rPr>
          <w:rStyle w:val="Emphasis"/>
          <w:b w:val="0"/>
        </w:rPr>
      </w:pPr>
      <w:r w:rsidRPr="001E47D0">
        <w:rPr>
          <w:rStyle w:val="Emphasis"/>
          <w:b w:val="0"/>
        </w:rPr>
        <w:t>Indicator 2</w:t>
      </w:r>
      <w:r w:rsidR="00344192" w:rsidRPr="001E47D0">
        <w:rPr>
          <w:rStyle w:val="Emphasis"/>
          <w:b w:val="0"/>
        </w:rPr>
        <w:t>.</w:t>
      </w:r>
      <w:r w:rsidRPr="001E47D0">
        <w:rPr>
          <w:rStyle w:val="Emphasis"/>
          <w:b w:val="0"/>
        </w:rPr>
        <w:t>2</w:t>
      </w:r>
      <w:r w:rsidR="00344192" w:rsidRPr="001E47D0">
        <w:rPr>
          <w:rStyle w:val="Emphasis"/>
          <w:b w:val="0"/>
        </w:rPr>
        <w:t xml:space="preserve">: </w:t>
      </w:r>
      <w:r w:rsidRPr="001E47D0">
        <w:rPr>
          <w:rStyle w:val="Emphasis"/>
          <w:b w:val="0"/>
        </w:rPr>
        <w:t>Advance release calendars are made available publicly with</w:t>
      </w:r>
      <w:r w:rsidR="001B49D9" w:rsidRPr="001E47D0">
        <w:rPr>
          <w:rStyle w:val="Emphasis"/>
          <w:b w:val="0"/>
        </w:rPr>
        <w:t xml:space="preserve"> a ‘not later than’ publication </w:t>
      </w:r>
      <w:r w:rsidRPr="001E47D0">
        <w:rPr>
          <w:rStyle w:val="Emphasis"/>
          <w:b w:val="0"/>
        </w:rPr>
        <w:t>date</w:t>
      </w:r>
    </w:p>
    <w:p w:rsidR="00431950" w:rsidRPr="00431950" w:rsidRDefault="00431950" w:rsidP="0018652D"/>
    <w:p w:rsidR="001B0406" w:rsidRPr="00CE19DF" w:rsidRDefault="001B0406" w:rsidP="00F47948">
      <w:pPr>
        <w:tabs>
          <w:tab w:val="clear" w:pos="7088"/>
        </w:tabs>
        <w:autoSpaceDE w:val="0"/>
        <w:autoSpaceDN w:val="0"/>
        <w:adjustRightInd w:val="0"/>
        <w:spacing w:before="60" w:after="60" w:line="240" w:lineRule="auto"/>
        <w:jc w:val="both"/>
        <w:rPr>
          <w:rFonts w:cs="Arial"/>
          <w:b/>
          <w:iCs w:val="0"/>
          <w:color w:val="654D26"/>
          <w:lang w:val="en-IE" w:eastAsia="pt-PT"/>
        </w:rPr>
      </w:pPr>
      <w:r w:rsidRPr="00CE19DF">
        <w:rPr>
          <w:rFonts w:cs="Arial"/>
          <w:b/>
          <w:iCs w:val="0"/>
          <w:color w:val="654D26"/>
          <w:lang w:val="en-IE" w:eastAsia="pt-PT"/>
        </w:rPr>
        <w:t>Methods at institutional level</w:t>
      </w:r>
    </w:p>
    <w:p w:rsidR="001B0406" w:rsidRPr="00CE19DF" w:rsidRDefault="00276CBE" w:rsidP="004A1FA4">
      <w:pPr>
        <w:tabs>
          <w:tab w:val="clear" w:pos="7088"/>
        </w:tabs>
        <w:autoSpaceDE w:val="0"/>
        <w:autoSpaceDN w:val="0"/>
        <w:adjustRightInd w:val="0"/>
        <w:spacing w:before="120" w:after="0" w:line="360" w:lineRule="auto"/>
        <w:jc w:val="both"/>
        <w:rPr>
          <w:rFonts w:cs="Arial"/>
          <w:bCs w:val="0"/>
          <w:iCs w:val="0"/>
          <w:lang w:val="en-IE" w:eastAsia="pt-PT"/>
        </w:rPr>
      </w:pPr>
      <w:r w:rsidRPr="002F236B">
        <w:rPr>
          <w:rFonts w:cs="Arial"/>
          <w:bCs w:val="0"/>
          <w:iCs w:val="0"/>
          <w:color w:val="783F04"/>
          <w:lang w:val="en-IE" w:eastAsia="pt-PT"/>
        </w:rPr>
        <w:t>1</w:t>
      </w:r>
      <w:r w:rsidR="001B0406" w:rsidRPr="00CE19DF">
        <w:rPr>
          <w:rFonts w:cs="Arial"/>
          <w:bCs w:val="0"/>
          <w:iCs w:val="0"/>
          <w:color w:val="783F04"/>
          <w:lang w:val="en-IE" w:eastAsia="pt-PT"/>
        </w:rPr>
        <w:t xml:space="preserve">. </w:t>
      </w:r>
      <w:r w:rsidR="001B0406" w:rsidRPr="00E31086">
        <w:rPr>
          <w:rFonts w:cs="Arial"/>
          <w:b/>
          <w:iCs w:val="0"/>
          <w:lang w:val="en-IE" w:eastAsia="pt-PT"/>
        </w:rPr>
        <w:t>A release</w:t>
      </w:r>
      <w:r w:rsidR="00656ED6">
        <w:rPr>
          <w:rFonts w:cs="Arial"/>
          <w:b/>
          <w:iCs w:val="0"/>
          <w:lang w:val="en-IE" w:eastAsia="pt-PT"/>
        </w:rPr>
        <w:t>/dissemination</w:t>
      </w:r>
      <w:r w:rsidR="00656ED6">
        <w:rPr>
          <w:rFonts w:cs="Arial"/>
          <w:b/>
          <w:iCs w:val="0"/>
          <w:color w:val="FF0000"/>
          <w:lang w:val="en-IE" w:eastAsia="pt-PT"/>
        </w:rPr>
        <w:t xml:space="preserve"> </w:t>
      </w:r>
      <w:r w:rsidR="001B0406" w:rsidRPr="00E31086">
        <w:rPr>
          <w:rFonts w:cs="Arial"/>
          <w:b/>
          <w:iCs w:val="0"/>
          <w:lang w:val="en-IE" w:eastAsia="pt-PT"/>
        </w:rPr>
        <w:t>policy</w:t>
      </w:r>
      <w:r w:rsidR="001B0406" w:rsidRPr="00CE19DF">
        <w:rPr>
          <w:rFonts w:cs="Arial"/>
          <w:iCs w:val="0"/>
          <w:lang w:val="en-IE" w:eastAsia="pt-PT"/>
        </w:rPr>
        <w:t xml:space="preserve">. </w:t>
      </w:r>
      <w:r w:rsidR="001B0406" w:rsidRPr="00CE19DF">
        <w:rPr>
          <w:rFonts w:cs="Arial"/>
          <w:bCs w:val="0"/>
          <w:iCs w:val="0"/>
          <w:lang w:val="en-IE" w:eastAsia="pt-PT"/>
        </w:rPr>
        <w:t>A release</w:t>
      </w:r>
      <w:r w:rsidR="00656ED6">
        <w:rPr>
          <w:rFonts w:cs="Arial"/>
          <w:bCs w:val="0"/>
          <w:iCs w:val="0"/>
          <w:lang w:val="en-IE" w:eastAsia="pt-PT"/>
        </w:rPr>
        <w:t>/dissemination</w:t>
      </w:r>
      <w:r w:rsidR="001B0406" w:rsidRPr="00CE19DF">
        <w:rPr>
          <w:rFonts w:cs="Arial"/>
          <w:bCs w:val="0"/>
          <w:iCs w:val="0"/>
          <w:lang w:val="en-IE" w:eastAsia="pt-PT"/>
        </w:rPr>
        <w:t xml:space="preserve"> policy is defined and published. The release</w:t>
      </w:r>
      <w:r w:rsidR="00656ED6">
        <w:rPr>
          <w:rFonts w:cs="Arial"/>
          <w:bCs w:val="0"/>
          <w:iCs w:val="0"/>
          <w:lang w:val="en-IE" w:eastAsia="pt-PT"/>
        </w:rPr>
        <w:t>/dissemination</w:t>
      </w:r>
      <w:r w:rsidR="001B0406" w:rsidRPr="00CE19DF">
        <w:rPr>
          <w:rFonts w:cs="Arial"/>
          <w:bCs w:val="0"/>
          <w:iCs w:val="0"/>
          <w:lang w:val="en-IE" w:eastAsia="pt-PT"/>
        </w:rPr>
        <w:t xml:space="preserve"> policy distinguishes</w:t>
      </w:r>
      <w:r w:rsidR="003D65F4">
        <w:rPr>
          <w:rFonts w:cs="Arial"/>
          <w:bCs w:val="0"/>
          <w:iCs w:val="0"/>
          <w:lang w:val="en-IE" w:eastAsia="pt-PT"/>
        </w:rPr>
        <w:t xml:space="preserve"> </w:t>
      </w:r>
      <w:r w:rsidR="001B0406" w:rsidRPr="00CE19DF">
        <w:rPr>
          <w:rFonts w:cs="Arial"/>
          <w:bCs w:val="0"/>
          <w:iCs w:val="0"/>
          <w:lang w:val="en-IE" w:eastAsia="pt-PT"/>
        </w:rPr>
        <w:t>between different kinds of publications (e.g. press releases, specific statistical reports/tables,</w:t>
      </w:r>
      <w:r w:rsidR="003D65F4">
        <w:rPr>
          <w:rFonts w:cs="Arial"/>
          <w:bCs w:val="0"/>
          <w:iCs w:val="0"/>
          <w:lang w:val="en-IE" w:eastAsia="pt-PT"/>
        </w:rPr>
        <w:t xml:space="preserve"> </w:t>
      </w:r>
      <w:r w:rsidR="001B0406" w:rsidRPr="00CE19DF">
        <w:rPr>
          <w:rFonts w:cs="Arial"/>
          <w:bCs w:val="0"/>
          <w:iCs w:val="0"/>
          <w:lang w:val="en-IE" w:eastAsia="pt-PT"/>
        </w:rPr>
        <w:t>general publications) and their corresponding release procedures.</w:t>
      </w:r>
    </w:p>
    <w:p w:rsidR="00884075" w:rsidRDefault="001B0406" w:rsidP="004A1FA4">
      <w:pPr>
        <w:spacing w:before="120" w:after="0" w:line="360" w:lineRule="auto"/>
        <w:jc w:val="both"/>
        <w:rPr>
          <w:rFonts w:cs="Arial"/>
          <w:bCs w:val="0"/>
          <w:iCs w:val="0"/>
          <w:lang w:val="en-IE" w:eastAsia="pt-PT"/>
        </w:rPr>
      </w:pPr>
      <w:r w:rsidRPr="00CE19DF">
        <w:rPr>
          <w:rFonts w:cs="Arial"/>
          <w:bCs w:val="0"/>
          <w:iCs w:val="0"/>
          <w:color w:val="783F04"/>
          <w:lang w:val="en-IE" w:eastAsia="pt-PT"/>
        </w:rPr>
        <w:t xml:space="preserve">2. </w:t>
      </w:r>
      <w:r w:rsidRPr="00E31086">
        <w:rPr>
          <w:rFonts w:cs="Arial"/>
          <w:b/>
          <w:iCs w:val="0"/>
          <w:lang w:val="en-IE" w:eastAsia="pt-PT"/>
        </w:rPr>
        <w:t xml:space="preserve">Publication </w:t>
      </w:r>
      <w:r w:rsidR="00CD28A0">
        <w:rPr>
          <w:rFonts w:cs="Arial"/>
          <w:b/>
          <w:iCs w:val="0"/>
          <w:lang w:val="en-IE" w:eastAsia="pt-PT"/>
        </w:rPr>
        <w:t>of a release calendar</w:t>
      </w:r>
      <w:r w:rsidR="008A6E60">
        <w:rPr>
          <w:rFonts w:cs="Arial"/>
          <w:b/>
          <w:iCs w:val="0"/>
          <w:lang w:val="en-IE" w:eastAsia="pt-PT"/>
        </w:rPr>
        <w:t>.</w:t>
      </w:r>
      <w:r w:rsidR="00834F2E">
        <w:rPr>
          <w:rFonts w:cs="Arial"/>
          <w:iCs w:val="0"/>
          <w:lang w:val="en-IE" w:eastAsia="pt-PT"/>
        </w:rPr>
        <w:t xml:space="preserve"> A </w:t>
      </w:r>
      <w:r w:rsidR="00CD28A0">
        <w:rPr>
          <w:rFonts w:cs="Arial"/>
          <w:iCs w:val="0"/>
          <w:lang w:val="en-IE" w:eastAsia="pt-PT"/>
        </w:rPr>
        <w:t xml:space="preserve">release calendar is published covering all statistics which includes metrics such as </w:t>
      </w:r>
      <w:r w:rsidRPr="00CE19DF">
        <w:rPr>
          <w:rFonts w:cs="Arial"/>
          <w:bCs w:val="0"/>
          <w:iCs w:val="0"/>
          <w:lang w:val="en-IE" w:eastAsia="pt-PT"/>
        </w:rPr>
        <w:t>standard daily time</w:t>
      </w:r>
      <w:r w:rsidR="00834F2E">
        <w:rPr>
          <w:rFonts w:cs="Arial"/>
          <w:bCs w:val="0"/>
          <w:iCs w:val="0"/>
          <w:lang w:val="en-IE" w:eastAsia="pt-PT"/>
        </w:rPr>
        <w:t xml:space="preserve"> for releases</w:t>
      </w:r>
      <w:r w:rsidRPr="00CE19DF">
        <w:rPr>
          <w:rFonts w:cs="Arial"/>
          <w:bCs w:val="0"/>
          <w:iCs w:val="0"/>
          <w:lang w:val="en-IE" w:eastAsia="pt-PT"/>
        </w:rPr>
        <w:t>.</w:t>
      </w:r>
    </w:p>
    <w:p w:rsidR="00431950" w:rsidRPr="009760BD" w:rsidRDefault="00431950" w:rsidP="002E1526">
      <w:pPr>
        <w:rPr>
          <w:rFonts w:cs="Arial"/>
          <w:bCs w:val="0"/>
          <w:iCs w:val="0"/>
          <w:lang w:val="en-IE" w:eastAsia="pt-PT"/>
        </w:rPr>
      </w:pPr>
    </w:p>
    <w:p w:rsidR="00E31086" w:rsidRDefault="00E31086" w:rsidP="00D3708C">
      <w:pPr>
        <w:jc w:val="both"/>
      </w:pPr>
      <w:r w:rsidRPr="00425468">
        <w:t>T</w:t>
      </w:r>
      <w:r w:rsidRPr="00FD1F51">
        <w:t>aking</w:t>
      </w:r>
      <w:r w:rsidRPr="00425468">
        <w:rPr>
          <w:lang w:val="en-US"/>
        </w:rPr>
        <w:t xml:space="preserve"> into account</w:t>
      </w:r>
      <w:r>
        <w:rPr>
          <w:lang w:val="en-US"/>
        </w:rPr>
        <w:t xml:space="preserve"> </w:t>
      </w:r>
      <w:r w:rsidRPr="00425468">
        <w:rPr>
          <w:lang w:val="en-US"/>
        </w:rPr>
        <w:t xml:space="preserve">the Indicators of this Principle, </w:t>
      </w:r>
      <w:r w:rsidRPr="00425468">
        <w:t xml:space="preserve">please give details of the </w:t>
      </w:r>
      <w:r w:rsidRPr="00425468">
        <w:rPr>
          <w:lang w:val="en-US"/>
        </w:rPr>
        <w:t>activities and procedures put in place to comply w</w:t>
      </w:r>
      <w:r>
        <w:rPr>
          <w:lang w:val="en-US"/>
        </w:rPr>
        <w:t xml:space="preserve">ith this Principle. In </w:t>
      </w:r>
      <w:r w:rsidRPr="00425468">
        <w:t>particular</w:t>
      </w:r>
      <w:r>
        <w:t xml:space="preserve"> details</w:t>
      </w:r>
      <w:r w:rsidRPr="00093158">
        <w:t xml:space="preserve"> of:</w:t>
      </w:r>
    </w:p>
    <w:p w:rsidR="00834F2E" w:rsidRDefault="00834F2E" w:rsidP="00D3708C">
      <w:pPr>
        <w:pStyle w:val="ListParagraph"/>
        <w:numPr>
          <w:ilvl w:val="0"/>
          <w:numId w:val="19"/>
        </w:numPr>
        <w:spacing w:before="20" w:after="40" w:line="260" w:lineRule="exact"/>
        <w:ind w:hanging="357"/>
        <w:jc w:val="both"/>
        <w:rPr>
          <w:rFonts w:ascii="Arial" w:hAnsi="Arial" w:cs="Arial"/>
          <w:sz w:val="20"/>
          <w:szCs w:val="20"/>
          <w:lang w:val="en-GB"/>
        </w:rPr>
      </w:pPr>
      <w:r>
        <w:rPr>
          <w:rFonts w:ascii="Arial" w:hAnsi="Arial" w:cs="Arial"/>
          <w:sz w:val="20"/>
          <w:szCs w:val="20"/>
          <w:lang w:val="en-GB"/>
        </w:rPr>
        <w:t>Quality indicators on timeliness.</w:t>
      </w:r>
    </w:p>
    <w:p w:rsidR="00834F2E" w:rsidRDefault="00834F2E" w:rsidP="00D3708C">
      <w:pPr>
        <w:pStyle w:val="ListParagraph"/>
        <w:numPr>
          <w:ilvl w:val="0"/>
          <w:numId w:val="19"/>
        </w:numPr>
        <w:spacing w:before="20" w:after="40" w:line="260" w:lineRule="exact"/>
        <w:ind w:hanging="357"/>
        <w:jc w:val="both"/>
        <w:rPr>
          <w:rFonts w:ascii="Arial" w:hAnsi="Arial" w:cs="Arial"/>
          <w:sz w:val="20"/>
          <w:szCs w:val="20"/>
          <w:lang w:val="en-GB"/>
        </w:rPr>
      </w:pPr>
      <w:r w:rsidRPr="00BA5E7D">
        <w:rPr>
          <w:rFonts w:ascii="Arial" w:hAnsi="Arial" w:cs="Arial"/>
          <w:sz w:val="20"/>
          <w:szCs w:val="20"/>
          <w:lang w:val="en-GB"/>
        </w:rPr>
        <w:t xml:space="preserve">Interaction with users on statistical products and </w:t>
      </w:r>
      <w:r>
        <w:rPr>
          <w:rFonts w:ascii="Arial" w:hAnsi="Arial" w:cs="Arial"/>
          <w:sz w:val="20"/>
          <w:szCs w:val="20"/>
          <w:lang w:val="en-GB"/>
        </w:rPr>
        <w:t>their</w:t>
      </w:r>
      <w:r w:rsidRPr="00BA5E7D">
        <w:rPr>
          <w:rFonts w:ascii="Arial" w:hAnsi="Arial" w:cs="Arial"/>
          <w:sz w:val="20"/>
          <w:szCs w:val="20"/>
          <w:lang w:val="en-GB"/>
        </w:rPr>
        <w:t xml:space="preserve"> frequenc</w:t>
      </w:r>
      <w:r>
        <w:rPr>
          <w:rFonts w:ascii="Arial" w:hAnsi="Arial" w:cs="Arial"/>
          <w:sz w:val="20"/>
          <w:szCs w:val="20"/>
          <w:lang w:val="en-GB"/>
        </w:rPr>
        <w:t>y</w:t>
      </w:r>
    </w:p>
    <w:p w:rsidR="00E31086" w:rsidRPr="00BA5E7D" w:rsidRDefault="00E31086" w:rsidP="00D3708C">
      <w:pPr>
        <w:pStyle w:val="ListParagraph"/>
        <w:numPr>
          <w:ilvl w:val="0"/>
          <w:numId w:val="19"/>
        </w:numPr>
        <w:spacing w:before="20" w:after="40" w:line="260" w:lineRule="exact"/>
        <w:ind w:hanging="357"/>
        <w:jc w:val="both"/>
        <w:rPr>
          <w:rFonts w:ascii="Arial" w:hAnsi="Arial" w:cs="Arial"/>
          <w:sz w:val="20"/>
          <w:szCs w:val="20"/>
          <w:lang w:val="en-GB"/>
        </w:rPr>
      </w:pPr>
      <w:r w:rsidRPr="00BA5E7D">
        <w:rPr>
          <w:rFonts w:ascii="Arial" w:hAnsi="Arial" w:cs="Arial"/>
          <w:sz w:val="20"/>
          <w:szCs w:val="20"/>
          <w:lang w:val="en-GB"/>
        </w:rPr>
        <w:t>The dissemination policy addressing the following issues</w:t>
      </w:r>
      <w:r>
        <w:rPr>
          <w:rFonts w:ascii="Arial" w:hAnsi="Arial" w:cs="Arial"/>
          <w:sz w:val="20"/>
          <w:szCs w:val="20"/>
          <w:lang w:val="en-GB"/>
        </w:rPr>
        <w:t>:</w:t>
      </w:r>
      <w:r w:rsidRPr="00BA5E7D">
        <w:rPr>
          <w:rFonts w:ascii="Arial" w:hAnsi="Arial" w:cs="Arial"/>
          <w:sz w:val="20"/>
          <w:szCs w:val="20"/>
          <w:lang w:val="en-GB"/>
        </w:rPr>
        <w:t xml:space="preserve"> </w:t>
      </w:r>
    </w:p>
    <w:p w:rsidR="00E31086" w:rsidRPr="00BA5E7D" w:rsidRDefault="00E31086" w:rsidP="00D3708C">
      <w:pPr>
        <w:pStyle w:val="ListParagraph"/>
        <w:numPr>
          <w:ilvl w:val="1"/>
          <w:numId w:val="19"/>
        </w:numPr>
        <w:spacing w:before="20" w:after="40" w:line="260" w:lineRule="exact"/>
        <w:ind w:hanging="357"/>
        <w:jc w:val="both"/>
        <w:rPr>
          <w:rFonts w:ascii="Arial" w:hAnsi="Arial" w:cs="Arial"/>
          <w:sz w:val="20"/>
          <w:szCs w:val="20"/>
          <w:lang w:val="en-GB"/>
        </w:rPr>
      </w:pPr>
      <w:r w:rsidRPr="00BA5E7D">
        <w:rPr>
          <w:rFonts w:ascii="Arial" w:hAnsi="Arial" w:cs="Arial"/>
          <w:sz w:val="20"/>
          <w:szCs w:val="20"/>
          <w:lang w:val="en-GB"/>
        </w:rPr>
        <w:t>Release dates (pre-announced calendar, deviations and justifications)</w:t>
      </w:r>
    </w:p>
    <w:p w:rsidR="00E31086" w:rsidRPr="00BA5E7D" w:rsidRDefault="00E31086" w:rsidP="00D3708C">
      <w:pPr>
        <w:pStyle w:val="ListParagraph"/>
        <w:numPr>
          <w:ilvl w:val="1"/>
          <w:numId w:val="19"/>
        </w:numPr>
        <w:spacing w:before="20" w:after="40" w:line="260" w:lineRule="exact"/>
        <w:ind w:hanging="357"/>
        <w:jc w:val="both"/>
        <w:rPr>
          <w:rFonts w:ascii="Arial" w:hAnsi="Arial" w:cs="Arial"/>
          <w:sz w:val="20"/>
          <w:szCs w:val="20"/>
          <w:lang w:val="en-GB"/>
        </w:rPr>
      </w:pPr>
      <w:r w:rsidRPr="00BA5E7D">
        <w:rPr>
          <w:rFonts w:ascii="Arial" w:hAnsi="Arial" w:cs="Arial"/>
          <w:sz w:val="20"/>
          <w:szCs w:val="20"/>
          <w:lang w:val="en-GB"/>
        </w:rPr>
        <w:t xml:space="preserve">Revision policy </w:t>
      </w:r>
    </w:p>
    <w:p w:rsidR="00E31086" w:rsidRPr="00BA5E7D" w:rsidRDefault="00E31086" w:rsidP="00D3708C">
      <w:pPr>
        <w:pStyle w:val="ListParagraph"/>
        <w:numPr>
          <w:ilvl w:val="1"/>
          <w:numId w:val="19"/>
        </w:numPr>
        <w:spacing w:before="20" w:after="40" w:line="260" w:lineRule="exact"/>
        <w:ind w:hanging="357"/>
        <w:jc w:val="both"/>
        <w:rPr>
          <w:rFonts w:ascii="Arial" w:hAnsi="Arial" w:cs="Arial"/>
          <w:sz w:val="20"/>
          <w:szCs w:val="20"/>
          <w:lang w:val="en-GB"/>
        </w:rPr>
      </w:pPr>
      <w:r w:rsidRPr="00BA5E7D">
        <w:rPr>
          <w:rFonts w:ascii="Arial" w:hAnsi="Arial" w:cs="Arial"/>
          <w:sz w:val="20"/>
          <w:szCs w:val="20"/>
          <w:lang w:val="en-GB"/>
        </w:rPr>
        <w:t>Dissemination of preliminary results</w:t>
      </w:r>
    </w:p>
    <w:p w:rsidR="00884075" w:rsidRPr="00884075" w:rsidRDefault="00884075" w:rsidP="00071ABC">
      <w:pPr>
        <w:pStyle w:val="ListParagraph"/>
        <w:spacing w:before="60" w:after="60" w:line="240" w:lineRule="auto"/>
        <w:jc w:val="both"/>
        <w:rPr>
          <w:rFonts w:ascii="Arial" w:hAnsi="Arial" w:cs="Arial"/>
          <w:sz w:val="20"/>
          <w:szCs w:val="20"/>
          <w:lang w:val="en-GB"/>
        </w:rPr>
      </w:pPr>
    </w:p>
    <w:p w:rsidR="00F15B3B" w:rsidRDefault="00F15B3B" w:rsidP="00C36EEC">
      <w:pPr>
        <w:tabs>
          <w:tab w:val="clear" w:pos="7088"/>
        </w:tabs>
        <w:spacing w:before="0" w:after="0" w:line="240" w:lineRule="auto"/>
        <w:jc w:val="both"/>
        <w:rPr>
          <w:rFonts w:cs="Arial"/>
          <w:kern w:val="32"/>
          <w:szCs w:val="32"/>
        </w:rPr>
      </w:pPr>
    </w:p>
    <w:p w:rsidR="00D26B09" w:rsidRDefault="00D26B09" w:rsidP="00C36EEC">
      <w:pPr>
        <w:tabs>
          <w:tab w:val="clear" w:pos="7088"/>
        </w:tabs>
        <w:spacing w:before="0" w:after="0" w:line="240" w:lineRule="auto"/>
        <w:jc w:val="both"/>
        <w:rPr>
          <w:rFonts w:cs="Arial"/>
          <w:kern w:val="32"/>
          <w:szCs w:val="32"/>
        </w:rPr>
      </w:pPr>
    </w:p>
    <w:p w:rsidR="00D26B09" w:rsidRDefault="00D26B09" w:rsidP="00C36EEC">
      <w:pPr>
        <w:tabs>
          <w:tab w:val="clear" w:pos="7088"/>
        </w:tabs>
        <w:spacing w:before="0" w:after="0" w:line="240" w:lineRule="auto"/>
        <w:jc w:val="both"/>
        <w:rPr>
          <w:rFonts w:cs="Arial"/>
          <w:kern w:val="32"/>
          <w:szCs w:val="32"/>
        </w:rPr>
      </w:pPr>
    </w:p>
    <w:p w:rsidR="00D26B09" w:rsidRDefault="00D26B09" w:rsidP="00C36EEC">
      <w:pPr>
        <w:tabs>
          <w:tab w:val="clear" w:pos="7088"/>
        </w:tabs>
        <w:spacing w:before="0" w:after="0" w:line="240" w:lineRule="auto"/>
        <w:jc w:val="both"/>
        <w:rPr>
          <w:rFonts w:cs="Arial"/>
          <w:kern w:val="32"/>
          <w:szCs w:val="32"/>
        </w:rPr>
      </w:pPr>
    </w:p>
    <w:p w:rsidR="00D26B09" w:rsidRDefault="00D26B09" w:rsidP="00C36EEC">
      <w:pPr>
        <w:tabs>
          <w:tab w:val="clear" w:pos="7088"/>
        </w:tabs>
        <w:spacing w:before="0" w:after="0" w:line="240" w:lineRule="auto"/>
        <w:jc w:val="both"/>
        <w:rPr>
          <w:rFonts w:cs="Arial"/>
          <w:kern w:val="32"/>
          <w:szCs w:val="32"/>
        </w:rPr>
      </w:pPr>
    </w:p>
    <w:p w:rsidR="00D26B09" w:rsidRDefault="00D26B09" w:rsidP="00C36EEC">
      <w:pPr>
        <w:tabs>
          <w:tab w:val="clear" w:pos="7088"/>
        </w:tabs>
        <w:spacing w:before="0" w:after="0" w:line="240" w:lineRule="auto"/>
        <w:jc w:val="both"/>
        <w:rPr>
          <w:rFonts w:cs="Arial"/>
          <w:kern w:val="32"/>
          <w:szCs w:val="32"/>
        </w:rPr>
      </w:pPr>
    </w:p>
    <w:p w:rsidR="00D26B09" w:rsidRDefault="00D26B09" w:rsidP="00C36EEC">
      <w:pPr>
        <w:tabs>
          <w:tab w:val="clear" w:pos="7088"/>
        </w:tabs>
        <w:spacing w:before="0" w:after="0" w:line="240" w:lineRule="auto"/>
        <w:jc w:val="both"/>
        <w:rPr>
          <w:rFonts w:cs="Arial"/>
          <w:kern w:val="32"/>
          <w:szCs w:val="32"/>
        </w:rPr>
      </w:pPr>
    </w:p>
    <w:p w:rsidR="00D26B09" w:rsidRDefault="00D26B09" w:rsidP="00C36EEC">
      <w:pPr>
        <w:tabs>
          <w:tab w:val="clear" w:pos="7088"/>
        </w:tabs>
        <w:spacing w:before="0" w:after="0" w:line="240" w:lineRule="auto"/>
        <w:jc w:val="both"/>
        <w:rPr>
          <w:rFonts w:cs="Arial"/>
          <w:kern w:val="32"/>
          <w:szCs w:val="32"/>
        </w:rPr>
      </w:pPr>
    </w:p>
    <w:p w:rsidR="00D26B09" w:rsidRDefault="00D26B09" w:rsidP="00C36EEC">
      <w:pPr>
        <w:tabs>
          <w:tab w:val="clear" w:pos="7088"/>
        </w:tabs>
        <w:spacing w:before="0" w:after="0" w:line="240" w:lineRule="auto"/>
        <w:jc w:val="both"/>
        <w:rPr>
          <w:rFonts w:cs="Arial"/>
          <w:kern w:val="32"/>
          <w:szCs w:val="32"/>
        </w:rPr>
      </w:pPr>
    </w:p>
    <w:p w:rsidR="00762878" w:rsidRDefault="00762878" w:rsidP="00C36EEC">
      <w:pPr>
        <w:tabs>
          <w:tab w:val="clear" w:pos="7088"/>
        </w:tabs>
        <w:spacing w:before="0" w:after="0" w:line="240" w:lineRule="auto"/>
        <w:jc w:val="both"/>
        <w:rPr>
          <w:rFonts w:cs="Arial"/>
          <w:kern w:val="32"/>
          <w:szCs w:val="32"/>
        </w:rPr>
      </w:pPr>
    </w:p>
    <w:p w:rsidR="0030428A" w:rsidRPr="00C36EEC" w:rsidRDefault="0030428A"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2D2B1C" w:rsidRPr="00C36EEC" w:rsidRDefault="002D2B1C"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3D65F4" w:rsidRPr="00C36EEC" w:rsidRDefault="003D65F4"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3D65F4" w:rsidRPr="00C36EEC" w:rsidRDefault="003D65F4"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3D65F4" w:rsidRPr="00C36EEC" w:rsidRDefault="003D65F4"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3D65F4" w:rsidRPr="00C36EEC" w:rsidRDefault="003D65F4"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3D65F4" w:rsidRPr="00C36EEC" w:rsidRDefault="003D65F4"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3D65F4" w:rsidRPr="00C36EEC" w:rsidRDefault="003D65F4"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Pr="00691650" w:rsidRDefault="0040166B" w:rsidP="0040166B">
      <w:pPr>
        <w:tabs>
          <w:tab w:val="clear" w:pos="7088"/>
        </w:tabs>
        <w:autoSpaceDE w:val="0"/>
        <w:autoSpaceDN w:val="0"/>
        <w:adjustRightInd w:val="0"/>
        <w:spacing w:before="60" w:after="60" w:line="240" w:lineRule="auto"/>
        <w:jc w:val="both"/>
        <w:rPr>
          <w:rFonts w:cs="Arial"/>
          <w:b/>
          <w:bCs w:val="0"/>
          <w:iCs w:val="0"/>
          <w:color w:val="auto"/>
          <w:lang w:val="en-US" w:eastAsia="pt-PT"/>
        </w:rPr>
      </w:pPr>
      <w:r w:rsidRPr="00691650">
        <w:rPr>
          <w:rFonts w:cs="Arial"/>
          <w:b/>
          <w:bCs w:val="0"/>
          <w:iCs w:val="0"/>
          <w:color w:val="auto"/>
          <w:lang w:val="en-US" w:eastAsia="pt-PT"/>
        </w:rPr>
        <w:lastRenderedPageBreak/>
        <w:t>Strength and weaknesses:</w:t>
      </w:r>
    </w:p>
    <w:p w:rsidR="0040166B" w:rsidRPr="00691650" w:rsidRDefault="0040166B" w:rsidP="0040166B">
      <w:pPr>
        <w:tabs>
          <w:tab w:val="clear" w:pos="7088"/>
        </w:tabs>
        <w:autoSpaceDE w:val="0"/>
        <w:autoSpaceDN w:val="0"/>
        <w:adjustRightInd w:val="0"/>
        <w:spacing w:before="60" w:after="60" w:line="240" w:lineRule="auto"/>
        <w:jc w:val="both"/>
        <w:rPr>
          <w:color w:val="auto"/>
        </w:rPr>
      </w:pPr>
      <w:r w:rsidRPr="00B42B50">
        <w:rPr>
          <w:color w:val="auto"/>
        </w:rPr>
        <w:t>Please state below the main area</w:t>
      </w:r>
      <w:r>
        <w:rPr>
          <w:color w:val="auto"/>
        </w:rPr>
        <w:t>s</w:t>
      </w:r>
      <w:r w:rsidRPr="00B42B50">
        <w:rPr>
          <w:color w:val="auto"/>
        </w:rPr>
        <w:t xml:space="preserve"> of </w:t>
      </w:r>
      <w:r w:rsidRPr="00691650">
        <w:rPr>
          <w:i/>
          <w:color w:val="auto"/>
          <w:u w:val="single"/>
        </w:rPr>
        <w:t>strength</w:t>
      </w:r>
      <w:r w:rsidRPr="00B42B50">
        <w:rPr>
          <w:color w:val="auto"/>
        </w:rPr>
        <w:t xml:space="preserve"> with regard to </w:t>
      </w:r>
      <w:r w:rsidR="00D26B09">
        <w:rPr>
          <w:color w:val="auto"/>
        </w:rPr>
        <w:t xml:space="preserve">the </w:t>
      </w:r>
      <w:r>
        <w:rPr>
          <w:b/>
          <w:color w:val="auto"/>
        </w:rPr>
        <w:t xml:space="preserve">Timeliness and Punctuality of release of Official Statistics </w:t>
      </w:r>
      <w:r w:rsidR="00656ED6">
        <w:rPr>
          <w:color w:val="auto"/>
        </w:rPr>
        <w:t>by</w:t>
      </w:r>
      <w:r>
        <w:rPr>
          <w:color w:val="auto"/>
        </w:rPr>
        <w:t xml:space="preserve"> your organisation</w:t>
      </w:r>
      <w:r w:rsidR="00D26B09">
        <w:rPr>
          <w:color w:val="auto"/>
        </w:rPr>
        <w:t>.</w:t>
      </w:r>
    </w:p>
    <w:p w:rsidR="0040166B" w:rsidRPr="00C36EEC" w:rsidRDefault="0040166B"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Pr="00C36EEC" w:rsidRDefault="0040166B"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Pr="00C36EEC" w:rsidRDefault="0040166B"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Pr="00C36EEC" w:rsidRDefault="0040166B"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Pr="00C36EEC" w:rsidRDefault="0040166B"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30428A" w:rsidRPr="00C36EEC" w:rsidRDefault="0030428A"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30428A" w:rsidRPr="00C36EEC" w:rsidRDefault="0030428A"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Pr="00C36EEC" w:rsidRDefault="0040166B"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Default="0040166B" w:rsidP="0040166B">
      <w:pPr>
        <w:tabs>
          <w:tab w:val="clear" w:pos="7088"/>
        </w:tabs>
        <w:autoSpaceDE w:val="0"/>
        <w:autoSpaceDN w:val="0"/>
        <w:adjustRightInd w:val="0"/>
        <w:spacing w:before="60" w:after="60" w:line="240" w:lineRule="auto"/>
        <w:jc w:val="both"/>
        <w:rPr>
          <w:b/>
          <w:color w:val="auto"/>
        </w:rPr>
      </w:pPr>
      <w:r w:rsidRPr="00B42B50">
        <w:rPr>
          <w:color w:val="auto"/>
        </w:rPr>
        <w:t>Please state below the main area</w:t>
      </w:r>
      <w:r>
        <w:rPr>
          <w:color w:val="auto"/>
        </w:rPr>
        <w:t>s</w:t>
      </w:r>
      <w:r w:rsidRPr="00B42B50">
        <w:rPr>
          <w:color w:val="auto"/>
        </w:rPr>
        <w:t xml:space="preserve"> of </w:t>
      </w:r>
      <w:r w:rsidRPr="00691650">
        <w:rPr>
          <w:i/>
          <w:color w:val="auto"/>
          <w:u w:val="single"/>
        </w:rPr>
        <w:t>weakness</w:t>
      </w:r>
      <w:r w:rsidRPr="00B42B50">
        <w:rPr>
          <w:color w:val="auto"/>
        </w:rPr>
        <w:t xml:space="preserve"> </w:t>
      </w:r>
      <w:r w:rsidRPr="00691650">
        <w:rPr>
          <w:color w:val="auto"/>
        </w:rPr>
        <w:t>with regard to</w:t>
      </w:r>
      <w:r w:rsidR="00D26B09">
        <w:rPr>
          <w:color w:val="auto"/>
        </w:rPr>
        <w:t xml:space="preserve"> the </w:t>
      </w:r>
      <w:r>
        <w:rPr>
          <w:b/>
          <w:color w:val="auto"/>
        </w:rPr>
        <w:t xml:space="preserve">Timeliness and Punctuality of release of Official Statistics </w:t>
      </w:r>
      <w:r w:rsidR="00656ED6">
        <w:rPr>
          <w:color w:val="auto"/>
        </w:rPr>
        <w:t>by</w:t>
      </w:r>
      <w:r>
        <w:rPr>
          <w:color w:val="auto"/>
        </w:rPr>
        <w:t xml:space="preserve"> </w:t>
      </w:r>
      <w:r w:rsidRPr="00691650">
        <w:rPr>
          <w:color w:val="auto"/>
        </w:rPr>
        <w:t>your organisation</w:t>
      </w:r>
      <w:r w:rsidR="00D26B09">
        <w:rPr>
          <w:color w:val="auto"/>
        </w:rPr>
        <w:t>.</w:t>
      </w:r>
    </w:p>
    <w:p w:rsidR="0040166B" w:rsidRPr="00C36EEC" w:rsidRDefault="0040166B" w:rsidP="0040166B">
      <w:pPr>
        <w:tabs>
          <w:tab w:val="clear" w:pos="7088"/>
        </w:tabs>
        <w:autoSpaceDE w:val="0"/>
        <w:autoSpaceDN w:val="0"/>
        <w:adjustRightInd w:val="0"/>
        <w:spacing w:before="60" w:after="60" w:line="240" w:lineRule="auto"/>
        <w:jc w:val="both"/>
        <w:rPr>
          <w:color w:val="auto"/>
        </w:rPr>
      </w:pPr>
    </w:p>
    <w:p w:rsidR="0040166B" w:rsidRPr="00C36EEC" w:rsidRDefault="0040166B" w:rsidP="0040166B">
      <w:pPr>
        <w:tabs>
          <w:tab w:val="clear" w:pos="7088"/>
        </w:tabs>
        <w:autoSpaceDE w:val="0"/>
        <w:autoSpaceDN w:val="0"/>
        <w:adjustRightInd w:val="0"/>
        <w:spacing w:before="60" w:after="60" w:line="240" w:lineRule="auto"/>
        <w:jc w:val="both"/>
        <w:rPr>
          <w:color w:val="auto"/>
        </w:rPr>
      </w:pPr>
    </w:p>
    <w:p w:rsidR="0040166B" w:rsidRPr="00C36EEC" w:rsidRDefault="0040166B" w:rsidP="0040166B">
      <w:pPr>
        <w:tabs>
          <w:tab w:val="clear" w:pos="7088"/>
        </w:tabs>
        <w:autoSpaceDE w:val="0"/>
        <w:autoSpaceDN w:val="0"/>
        <w:adjustRightInd w:val="0"/>
        <w:spacing w:before="60" w:after="60" w:line="240" w:lineRule="auto"/>
        <w:jc w:val="both"/>
        <w:rPr>
          <w:color w:val="auto"/>
        </w:rPr>
      </w:pPr>
    </w:p>
    <w:p w:rsidR="0040166B" w:rsidRPr="00C36EEC" w:rsidRDefault="0040166B"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30428A" w:rsidRPr="00C36EEC" w:rsidRDefault="0030428A"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30428A" w:rsidRPr="00C36EEC" w:rsidRDefault="0030428A"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Pr="00C36EEC" w:rsidRDefault="0040166B" w:rsidP="0040166B">
      <w:pPr>
        <w:tabs>
          <w:tab w:val="clear" w:pos="7088"/>
        </w:tabs>
        <w:autoSpaceDE w:val="0"/>
        <w:autoSpaceDN w:val="0"/>
        <w:adjustRightInd w:val="0"/>
        <w:spacing w:before="60" w:after="60" w:line="240" w:lineRule="auto"/>
        <w:jc w:val="both"/>
        <w:rPr>
          <w:color w:val="auto"/>
        </w:rPr>
      </w:pPr>
    </w:p>
    <w:p w:rsidR="0040166B" w:rsidRPr="00C36EEC" w:rsidRDefault="0040166B" w:rsidP="0040166B">
      <w:pPr>
        <w:tabs>
          <w:tab w:val="clear" w:pos="7088"/>
        </w:tabs>
        <w:autoSpaceDE w:val="0"/>
        <w:autoSpaceDN w:val="0"/>
        <w:adjustRightInd w:val="0"/>
        <w:spacing w:before="60" w:after="60" w:line="240" w:lineRule="auto"/>
        <w:jc w:val="both"/>
        <w:rPr>
          <w:color w:val="auto"/>
        </w:rPr>
      </w:pPr>
    </w:p>
    <w:p w:rsidR="00EA1A7F" w:rsidRPr="00C36EEC" w:rsidRDefault="00EA1A7F" w:rsidP="0040166B">
      <w:pPr>
        <w:tabs>
          <w:tab w:val="clear" w:pos="7088"/>
        </w:tabs>
        <w:autoSpaceDE w:val="0"/>
        <w:autoSpaceDN w:val="0"/>
        <w:adjustRightInd w:val="0"/>
        <w:spacing w:before="60" w:after="60" w:line="240" w:lineRule="auto"/>
        <w:jc w:val="both"/>
        <w:rPr>
          <w:color w:val="auto"/>
        </w:rPr>
      </w:pPr>
    </w:p>
    <w:p w:rsidR="00EA1A7F" w:rsidRPr="00C36EEC" w:rsidRDefault="00EA1A7F" w:rsidP="0040166B">
      <w:pPr>
        <w:tabs>
          <w:tab w:val="clear" w:pos="7088"/>
        </w:tabs>
        <w:autoSpaceDE w:val="0"/>
        <w:autoSpaceDN w:val="0"/>
        <w:adjustRightInd w:val="0"/>
        <w:spacing w:before="60" w:after="60" w:line="240" w:lineRule="auto"/>
        <w:jc w:val="both"/>
        <w:rPr>
          <w:color w:val="auto"/>
        </w:rPr>
      </w:pPr>
    </w:p>
    <w:p w:rsidR="00EA1A7F" w:rsidRPr="00C36EEC" w:rsidRDefault="00EA1A7F" w:rsidP="0040166B">
      <w:pPr>
        <w:tabs>
          <w:tab w:val="clear" w:pos="7088"/>
        </w:tabs>
        <w:autoSpaceDE w:val="0"/>
        <w:autoSpaceDN w:val="0"/>
        <w:adjustRightInd w:val="0"/>
        <w:spacing w:before="60" w:after="60" w:line="240" w:lineRule="auto"/>
        <w:jc w:val="both"/>
        <w:rPr>
          <w:color w:val="auto"/>
        </w:rPr>
      </w:pPr>
    </w:p>
    <w:p w:rsidR="00EA1A7F" w:rsidRPr="00C36EEC" w:rsidRDefault="00EA1A7F" w:rsidP="0040166B">
      <w:pPr>
        <w:tabs>
          <w:tab w:val="clear" w:pos="7088"/>
        </w:tabs>
        <w:autoSpaceDE w:val="0"/>
        <w:autoSpaceDN w:val="0"/>
        <w:adjustRightInd w:val="0"/>
        <w:spacing w:before="60" w:after="60" w:line="240" w:lineRule="auto"/>
        <w:jc w:val="both"/>
        <w:rPr>
          <w:color w:val="auto"/>
        </w:rPr>
      </w:pPr>
    </w:p>
    <w:p w:rsidR="00EA1A7F" w:rsidRPr="00C36EEC" w:rsidRDefault="00EA1A7F" w:rsidP="0040166B">
      <w:pPr>
        <w:tabs>
          <w:tab w:val="clear" w:pos="7088"/>
        </w:tabs>
        <w:autoSpaceDE w:val="0"/>
        <w:autoSpaceDN w:val="0"/>
        <w:adjustRightInd w:val="0"/>
        <w:spacing w:before="60" w:after="60" w:line="240" w:lineRule="auto"/>
        <w:jc w:val="both"/>
        <w:rPr>
          <w:color w:val="auto"/>
        </w:rPr>
      </w:pPr>
    </w:p>
    <w:p w:rsidR="00EA1A7F" w:rsidRPr="00C36EEC" w:rsidRDefault="00EA1A7F" w:rsidP="0040166B">
      <w:pPr>
        <w:tabs>
          <w:tab w:val="clear" w:pos="7088"/>
        </w:tabs>
        <w:autoSpaceDE w:val="0"/>
        <w:autoSpaceDN w:val="0"/>
        <w:adjustRightInd w:val="0"/>
        <w:spacing w:before="60" w:after="60" w:line="240" w:lineRule="auto"/>
        <w:jc w:val="both"/>
        <w:rPr>
          <w:color w:val="auto"/>
        </w:rPr>
      </w:pPr>
    </w:p>
    <w:p w:rsidR="00EA1A7F" w:rsidRPr="00C36EEC" w:rsidRDefault="00EA1A7F" w:rsidP="0040166B">
      <w:pPr>
        <w:tabs>
          <w:tab w:val="clear" w:pos="7088"/>
        </w:tabs>
        <w:autoSpaceDE w:val="0"/>
        <w:autoSpaceDN w:val="0"/>
        <w:adjustRightInd w:val="0"/>
        <w:spacing w:before="60" w:after="60" w:line="240" w:lineRule="auto"/>
        <w:jc w:val="both"/>
        <w:rPr>
          <w:color w:val="auto"/>
        </w:rPr>
      </w:pPr>
    </w:p>
    <w:p w:rsidR="00EA1A7F" w:rsidRPr="00C36EEC" w:rsidRDefault="00EA1A7F" w:rsidP="0040166B">
      <w:pPr>
        <w:tabs>
          <w:tab w:val="clear" w:pos="7088"/>
        </w:tabs>
        <w:autoSpaceDE w:val="0"/>
        <w:autoSpaceDN w:val="0"/>
        <w:adjustRightInd w:val="0"/>
        <w:spacing w:before="60" w:after="60" w:line="240" w:lineRule="auto"/>
        <w:jc w:val="both"/>
        <w:rPr>
          <w:color w:val="auto"/>
        </w:rPr>
      </w:pPr>
    </w:p>
    <w:p w:rsidR="00EA1A7F" w:rsidRPr="00C36EEC" w:rsidRDefault="00EA1A7F" w:rsidP="0040166B">
      <w:pPr>
        <w:tabs>
          <w:tab w:val="clear" w:pos="7088"/>
        </w:tabs>
        <w:autoSpaceDE w:val="0"/>
        <w:autoSpaceDN w:val="0"/>
        <w:adjustRightInd w:val="0"/>
        <w:spacing w:before="60" w:after="60" w:line="240" w:lineRule="auto"/>
        <w:jc w:val="both"/>
        <w:rPr>
          <w:color w:val="auto"/>
        </w:rPr>
      </w:pPr>
    </w:p>
    <w:p w:rsidR="00EA1A7F" w:rsidRPr="00C36EEC" w:rsidRDefault="00EA1A7F" w:rsidP="0040166B">
      <w:pPr>
        <w:tabs>
          <w:tab w:val="clear" w:pos="7088"/>
        </w:tabs>
        <w:autoSpaceDE w:val="0"/>
        <w:autoSpaceDN w:val="0"/>
        <w:adjustRightInd w:val="0"/>
        <w:spacing w:before="60" w:after="60" w:line="240" w:lineRule="auto"/>
        <w:jc w:val="both"/>
        <w:rPr>
          <w:color w:val="auto"/>
        </w:rPr>
      </w:pPr>
    </w:p>
    <w:p w:rsidR="00EA1A7F" w:rsidRPr="00C36EEC" w:rsidRDefault="00EA1A7F" w:rsidP="0040166B">
      <w:pPr>
        <w:tabs>
          <w:tab w:val="clear" w:pos="7088"/>
        </w:tabs>
        <w:autoSpaceDE w:val="0"/>
        <w:autoSpaceDN w:val="0"/>
        <w:adjustRightInd w:val="0"/>
        <w:spacing w:before="60" w:after="60" w:line="240" w:lineRule="auto"/>
        <w:jc w:val="both"/>
        <w:rPr>
          <w:color w:val="auto"/>
        </w:rPr>
      </w:pPr>
    </w:p>
    <w:p w:rsidR="00EA1A7F" w:rsidRPr="00C36EEC" w:rsidRDefault="00EA1A7F" w:rsidP="0040166B">
      <w:pPr>
        <w:tabs>
          <w:tab w:val="clear" w:pos="7088"/>
        </w:tabs>
        <w:autoSpaceDE w:val="0"/>
        <w:autoSpaceDN w:val="0"/>
        <w:adjustRightInd w:val="0"/>
        <w:spacing w:before="60" w:after="60" w:line="240" w:lineRule="auto"/>
        <w:jc w:val="both"/>
        <w:rPr>
          <w:color w:val="auto"/>
        </w:rPr>
      </w:pPr>
    </w:p>
    <w:p w:rsidR="00EA1A7F" w:rsidRPr="00C36EEC" w:rsidRDefault="00EA1A7F" w:rsidP="0040166B">
      <w:pPr>
        <w:tabs>
          <w:tab w:val="clear" w:pos="7088"/>
        </w:tabs>
        <w:autoSpaceDE w:val="0"/>
        <w:autoSpaceDN w:val="0"/>
        <w:adjustRightInd w:val="0"/>
        <w:spacing w:before="60" w:after="60" w:line="240" w:lineRule="auto"/>
        <w:jc w:val="both"/>
        <w:rPr>
          <w:color w:val="auto"/>
        </w:rPr>
      </w:pPr>
    </w:p>
    <w:p w:rsidR="00EA1A7F" w:rsidRPr="00C36EEC" w:rsidRDefault="00EA1A7F" w:rsidP="0040166B">
      <w:pPr>
        <w:tabs>
          <w:tab w:val="clear" w:pos="7088"/>
        </w:tabs>
        <w:autoSpaceDE w:val="0"/>
        <w:autoSpaceDN w:val="0"/>
        <w:adjustRightInd w:val="0"/>
        <w:spacing w:before="60" w:after="60" w:line="240" w:lineRule="auto"/>
        <w:jc w:val="both"/>
        <w:rPr>
          <w:color w:val="auto"/>
        </w:rPr>
      </w:pPr>
    </w:p>
    <w:p w:rsidR="0040166B" w:rsidRPr="00691650" w:rsidRDefault="0040166B" w:rsidP="0040166B">
      <w:pPr>
        <w:tabs>
          <w:tab w:val="clear" w:pos="7088"/>
        </w:tabs>
        <w:autoSpaceDE w:val="0"/>
        <w:autoSpaceDN w:val="0"/>
        <w:adjustRightInd w:val="0"/>
        <w:spacing w:before="60" w:after="60" w:line="240" w:lineRule="auto"/>
        <w:jc w:val="both"/>
        <w:rPr>
          <w:rFonts w:cs="Arial"/>
          <w:b/>
          <w:bCs w:val="0"/>
          <w:iCs w:val="0"/>
          <w:color w:val="auto"/>
          <w:lang w:val="en-US" w:eastAsia="pt-PT"/>
        </w:rPr>
      </w:pPr>
      <w:r w:rsidRPr="00691650">
        <w:rPr>
          <w:rFonts w:cs="Arial"/>
          <w:b/>
          <w:bCs w:val="0"/>
          <w:iCs w:val="0"/>
          <w:color w:val="auto"/>
          <w:lang w:val="en-US" w:eastAsia="pt-PT"/>
        </w:rPr>
        <w:lastRenderedPageBreak/>
        <w:t>Good Practices</w:t>
      </w:r>
      <w:r w:rsidR="00244971">
        <w:rPr>
          <w:rFonts w:cs="Arial"/>
          <w:b/>
          <w:bCs w:val="0"/>
          <w:iCs w:val="0"/>
          <w:color w:val="auto"/>
          <w:lang w:val="en-US" w:eastAsia="pt-PT"/>
        </w:rPr>
        <w:t>:</w:t>
      </w:r>
    </w:p>
    <w:p w:rsidR="0040166B" w:rsidRDefault="0040166B" w:rsidP="0040166B">
      <w:pPr>
        <w:tabs>
          <w:tab w:val="clear" w:pos="7088"/>
        </w:tabs>
        <w:autoSpaceDE w:val="0"/>
        <w:autoSpaceDN w:val="0"/>
        <w:adjustRightInd w:val="0"/>
        <w:spacing w:before="60" w:after="60" w:line="240" w:lineRule="auto"/>
        <w:jc w:val="both"/>
        <w:rPr>
          <w:color w:val="auto"/>
        </w:rPr>
      </w:pPr>
      <w:r w:rsidRPr="00B42B50">
        <w:rPr>
          <w:color w:val="auto"/>
        </w:rPr>
        <w:t xml:space="preserve">Please state below the </w:t>
      </w:r>
      <w:r w:rsidRPr="00691650">
        <w:rPr>
          <w:i/>
          <w:color w:val="auto"/>
          <w:u w:val="single"/>
        </w:rPr>
        <w:t>good practices</w:t>
      </w:r>
      <w:r w:rsidRPr="00B42B50">
        <w:rPr>
          <w:color w:val="auto"/>
        </w:rPr>
        <w:t xml:space="preserve"> with regard</w:t>
      </w:r>
      <w:r>
        <w:rPr>
          <w:color w:val="auto"/>
        </w:rPr>
        <w:t xml:space="preserve"> to</w:t>
      </w:r>
      <w:r w:rsidR="00D26B09">
        <w:rPr>
          <w:color w:val="auto"/>
        </w:rPr>
        <w:t xml:space="preserve"> </w:t>
      </w:r>
      <w:r>
        <w:rPr>
          <w:b/>
          <w:color w:val="auto"/>
        </w:rPr>
        <w:t xml:space="preserve">Timeliness and Punctuality of release of Official Statistics </w:t>
      </w:r>
      <w:r w:rsidR="00D26B09" w:rsidRPr="00B42B50">
        <w:rPr>
          <w:color w:val="auto"/>
        </w:rPr>
        <w:t xml:space="preserve">within your </w:t>
      </w:r>
      <w:r w:rsidR="00D26B09">
        <w:rPr>
          <w:color w:val="auto"/>
        </w:rPr>
        <w:t>organis</w:t>
      </w:r>
      <w:r w:rsidR="00D26B09" w:rsidRPr="00B42B50">
        <w:rPr>
          <w:color w:val="auto"/>
        </w:rPr>
        <w:t>ation</w:t>
      </w:r>
      <w:r w:rsidR="00D26B09">
        <w:rPr>
          <w:color w:val="auto"/>
        </w:rPr>
        <w:t xml:space="preserve"> </w:t>
      </w:r>
      <w:r>
        <w:rPr>
          <w:color w:val="auto"/>
        </w:rPr>
        <w:t xml:space="preserve">that </w:t>
      </w:r>
      <w:r w:rsidR="00D26B09">
        <w:rPr>
          <w:color w:val="auto"/>
        </w:rPr>
        <w:t>you can enumerate</w:t>
      </w:r>
    </w:p>
    <w:p w:rsidR="0040166B" w:rsidRDefault="0040166B" w:rsidP="0040166B">
      <w:pPr>
        <w:tabs>
          <w:tab w:val="clear" w:pos="7088"/>
        </w:tabs>
        <w:autoSpaceDE w:val="0"/>
        <w:autoSpaceDN w:val="0"/>
        <w:adjustRightInd w:val="0"/>
        <w:spacing w:before="60" w:after="60" w:line="240" w:lineRule="auto"/>
        <w:jc w:val="both"/>
        <w:rPr>
          <w:color w:val="auto"/>
        </w:rPr>
      </w:pPr>
    </w:p>
    <w:p w:rsidR="0040166B" w:rsidRDefault="0040166B" w:rsidP="0040166B">
      <w:pPr>
        <w:tabs>
          <w:tab w:val="clear" w:pos="7088"/>
        </w:tabs>
        <w:autoSpaceDE w:val="0"/>
        <w:autoSpaceDN w:val="0"/>
        <w:adjustRightInd w:val="0"/>
        <w:spacing w:before="60" w:after="60" w:line="240" w:lineRule="auto"/>
        <w:jc w:val="both"/>
        <w:rPr>
          <w:color w:val="auto"/>
        </w:rPr>
      </w:pPr>
    </w:p>
    <w:p w:rsidR="0040166B" w:rsidRDefault="0040166B" w:rsidP="0040166B">
      <w:pPr>
        <w:tabs>
          <w:tab w:val="clear" w:pos="7088"/>
        </w:tabs>
        <w:autoSpaceDE w:val="0"/>
        <w:autoSpaceDN w:val="0"/>
        <w:adjustRightInd w:val="0"/>
        <w:spacing w:before="60" w:after="60" w:line="240" w:lineRule="auto"/>
        <w:jc w:val="both"/>
        <w:rPr>
          <w:color w:val="auto"/>
        </w:rPr>
      </w:pPr>
    </w:p>
    <w:p w:rsidR="0030428A" w:rsidRDefault="0030428A" w:rsidP="0040166B">
      <w:pPr>
        <w:tabs>
          <w:tab w:val="clear" w:pos="7088"/>
        </w:tabs>
        <w:autoSpaceDE w:val="0"/>
        <w:autoSpaceDN w:val="0"/>
        <w:adjustRightInd w:val="0"/>
        <w:spacing w:before="60" w:after="60" w:line="240" w:lineRule="auto"/>
        <w:jc w:val="both"/>
        <w:rPr>
          <w:color w:val="auto"/>
        </w:rPr>
      </w:pPr>
    </w:p>
    <w:p w:rsidR="002D2B1C" w:rsidRDefault="002D2B1C" w:rsidP="0040166B">
      <w:pPr>
        <w:tabs>
          <w:tab w:val="clear" w:pos="7088"/>
        </w:tabs>
        <w:autoSpaceDE w:val="0"/>
        <w:autoSpaceDN w:val="0"/>
        <w:adjustRightInd w:val="0"/>
        <w:spacing w:before="60" w:after="60" w:line="240" w:lineRule="auto"/>
        <w:jc w:val="both"/>
        <w:rPr>
          <w:color w:val="auto"/>
        </w:rPr>
      </w:pPr>
    </w:p>
    <w:p w:rsidR="002D2B1C" w:rsidRDefault="002D2B1C" w:rsidP="0040166B">
      <w:pPr>
        <w:tabs>
          <w:tab w:val="clear" w:pos="7088"/>
        </w:tabs>
        <w:autoSpaceDE w:val="0"/>
        <w:autoSpaceDN w:val="0"/>
        <w:adjustRightInd w:val="0"/>
        <w:spacing w:before="60" w:after="60" w:line="240" w:lineRule="auto"/>
        <w:jc w:val="both"/>
        <w:rPr>
          <w:color w:val="auto"/>
        </w:rPr>
      </w:pPr>
    </w:p>
    <w:p w:rsidR="0040166B" w:rsidRDefault="0040166B" w:rsidP="0040166B">
      <w:pPr>
        <w:tabs>
          <w:tab w:val="clear" w:pos="7088"/>
        </w:tabs>
        <w:autoSpaceDE w:val="0"/>
        <w:autoSpaceDN w:val="0"/>
        <w:adjustRightInd w:val="0"/>
        <w:spacing w:before="60" w:after="60" w:line="240" w:lineRule="auto"/>
        <w:jc w:val="both"/>
        <w:rPr>
          <w:color w:val="auto"/>
        </w:rPr>
      </w:pPr>
    </w:p>
    <w:p w:rsidR="00431950" w:rsidRDefault="00431950" w:rsidP="0040166B">
      <w:pPr>
        <w:tabs>
          <w:tab w:val="clear" w:pos="7088"/>
        </w:tabs>
        <w:autoSpaceDE w:val="0"/>
        <w:autoSpaceDN w:val="0"/>
        <w:adjustRightInd w:val="0"/>
        <w:spacing w:before="60" w:after="60" w:line="240" w:lineRule="auto"/>
        <w:jc w:val="both"/>
        <w:rPr>
          <w:color w:val="auto"/>
        </w:rPr>
      </w:pPr>
    </w:p>
    <w:p w:rsidR="00EA1A7F" w:rsidRDefault="00EA1A7F" w:rsidP="0040166B">
      <w:pPr>
        <w:tabs>
          <w:tab w:val="clear" w:pos="7088"/>
        </w:tabs>
        <w:autoSpaceDE w:val="0"/>
        <w:autoSpaceDN w:val="0"/>
        <w:adjustRightInd w:val="0"/>
        <w:spacing w:before="60" w:after="60" w:line="240" w:lineRule="auto"/>
        <w:jc w:val="both"/>
        <w:rPr>
          <w:color w:val="auto"/>
        </w:rPr>
      </w:pPr>
    </w:p>
    <w:p w:rsidR="00EA1A7F" w:rsidRDefault="00EA1A7F" w:rsidP="0040166B">
      <w:pPr>
        <w:tabs>
          <w:tab w:val="clear" w:pos="7088"/>
        </w:tabs>
        <w:autoSpaceDE w:val="0"/>
        <w:autoSpaceDN w:val="0"/>
        <w:adjustRightInd w:val="0"/>
        <w:spacing w:before="60" w:after="60" w:line="240" w:lineRule="auto"/>
        <w:jc w:val="both"/>
        <w:rPr>
          <w:color w:val="auto"/>
        </w:rPr>
      </w:pPr>
    </w:p>
    <w:p w:rsidR="00EA1A7F" w:rsidRDefault="00EA1A7F" w:rsidP="0040166B">
      <w:pPr>
        <w:tabs>
          <w:tab w:val="clear" w:pos="7088"/>
        </w:tabs>
        <w:autoSpaceDE w:val="0"/>
        <w:autoSpaceDN w:val="0"/>
        <w:adjustRightInd w:val="0"/>
        <w:spacing w:before="60" w:after="60" w:line="240" w:lineRule="auto"/>
        <w:jc w:val="both"/>
        <w:rPr>
          <w:color w:val="auto"/>
        </w:rPr>
      </w:pPr>
    </w:p>
    <w:p w:rsidR="00EA1A7F" w:rsidRDefault="00EA1A7F" w:rsidP="0040166B">
      <w:pPr>
        <w:tabs>
          <w:tab w:val="clear" w:pos="7088"/>
        </w:tabs>
        <w:autoSpaceDE w:val="0"/>
        <w:autoSpaceDN w:val="0"/>
        <w:adjustRightInd w:val="0"/>
        <w:spacing w:before="60" w:after="60" w:line="240" w:lineRule="auto"/>
        <w:jc w:val="both"/>
        <w:rPr>
          <w:color w:val="auto"/>
        </w:rPr>
      </w:pPr>
    </w:p>
    <w:p w:rsidR="00EA1A7F" w:rsidRDefault="00EA1A7F" w:rsidP="0040166B">
      <w:pPr>
        <w:tabs>
          <w:tab w:val="clear" w:pos="7088"/>
        </w:tabs>
        <w:autoSpaceDE w:val="0"/>
        <w:autoSpaceDN w:val="0"/>
        <w:adjustRightInd w:val="0"/>
        <w:spacing w:before="60" w:after="60" w:line="240" w:lineRule="auto"/>
        <w:jc w:val="both"/>
        <w:rPr>
          <w:color w:val="auto"/>
        </w:rPr>
      </w:pPr>
    </w:p>
    <w:p w:rsidR="00EA1A7F" w:rsidRDefault="00EA1A7F" w:rsidP="0040166B">
      <w:pPr>
        <w:tabs>
          <w:tab w:val="clear" w:pos="7088"/>
        </w:tabs>
        <w:autoSpaceDE w:val="0"/>
        <w:autoSpaceDN w:val="0"/>
        <w:adjustRightInd w:val="0"/>
        <w:spacing w:before="60" w:after="60" w:line="240" w:lineRule="auto"/>
        <w:jc w:val="both"/>
        <w:rPr>
          <w:color w:val="auto"/>
        </w:rPr>
      </w:pPr>
    </w:p>
    <w:p w:rsidR="00EA1A7F" w:rsidRDefault="00EA1A7F" w:rsidP="0040166B">
      <w:pPr>
        <w:tabs>
          <w:tab w:val="clear" w:pos="7088"/>
        </w:tabs>
        <w:autoSpaceDE w:val="0"/>
        <w:autoSpaceDN w:val="0"/>
        <w:adjustRightInd w:val="0"/>
        <w:spacing w:before="60" w:after="60" w:line="240" w:lineRule="auto"/>
        <w:jc w:val="both"/>
        <w:rPr>
          <w:color w:val="auto"/>
        </w:rPr>
      </w:pPr>
    </w:p>
    <w:p w:rsidR="00EA1A7F" w:rsidRDefault="00EA1A7F" w:rsidP="0040166B">
      <w:pPr>
        <w:tabs>
          <w:tab w:val="clear" w:pos="7088"/>
        </w:tabs>
        <w:autoSpaceDE w:val="0"/>
        <w:autoSpaceDN w:val="0"/>
        <w:adjustRightInd w:val="0"/>
        <w:spacing w:before="60" w:after="60" w:line="240" w:lineRule="auto"/>
        <w:jc w:val="both"/>
        <w:rPr>
          <w:color w:val="auto"/>
        </w:rPr>
      </w:pPr>
    </w:p>
    <w:p w:rsidR="00EA1A7F" w:rsidRDefault="00EA1A7F" w:rsidP="0040166B">
      <w:pPr>
        <w:tabs>
          <w:tab w:val="clear" w:pos="7088"/>
        </w:tabs>
        <w:autoSpaceDE w:val="0"/>
        <w:autoSpaceDN w:val="0"/>
        <w:adjustRightInd w:val="0"/>
        <w:spacing w:before="60" w:after="60" w:line="240" w:lineRule="auto"/>
        <w:jc w:val="both"/>
        <w:rPr>
          <w:color w:val="auto"/>
        </w:rPr>
      </w:pPr>
    </w:p>
    <w:p w:rsidR="00EA1A7F" w:rsidRDefault="00EA1A7F" w:rsidP="0040166B">
      <w:pPr>
        <w:tabs>
          <w:tab w:val="clear" w:pos="7088"/>
        </w:tabs>
        <w:autoSpaceDE w:val="0"/>
        <w:autoSpaceDN w:val="0"/>
        <w:adjustRightInd w:val="0"/>
        <w:spacing w:before="60" w:after="60" w:line="240" w:lineRule="auto"/>
        <w:jc w:val="both"/>
        <w:rPr>
          <w:color w:val="auto"/>
        </w:rPr>
      </w:pPr>
    </w:p>
    <w:p w:rsidR="00EA1A7F" w:rsidRDefault="00EA1A7F" w:rsidP="0040166B">
      <w:pPr>
        <w:tabs>
          <w:tab w:val="clear" w:pos="7088"/>
        </w:tabs>
        <w:autoSpaceDE w:val="0"/>
        <w:autoSpaceDN w:val="0"/>
        <w:adjustRightInd w:val="0"/>
        <w:spacing w:before="60" w:after="60" w:line="240" w:lineRule="auto"/>
        <w:jc w:val="both"/>
        <w:rPr>
          <w:color w:val="auto"/>
        </w:rPr>
      </w:pPr>
    </w:p>
    <w:p w:rsidR="00EA1A7F" w:rsidRDefault="00EA1A7F" w:rsidP="0040166B">
      <w:pPr>
        <w:tabs>
          <w:tab w:val="clear" w:pos="7088"/>
        </w:tabs>
        <w:autoSpaceDE w:val="0"/>
        <w:autoSpaceDN w:val="0"/>
        <w:adjustRightInd w:val="0"/>
        <w:spacing w:before="60" w:after="60" w:line="240" w:lineRule="auto"/>
        <w:jc w:val="both"/>
        <w:rPr>
          <w:color w:val="auto"/>
        </w:rPr>
      </w:pPr>
    </w:p>
    <w:p w:rsidR="0040166B" w:rsidRPr="00691650" w:rsidRDefault="0040166B" w:rsidP="0040166B">
      <w:pPr>
        <w:tabs>
          <w:tab w:val="clear" w:pos="7088"/>
        </w:tabs>
        <w:autoSpaceDE w:val="0"/>
        <w:autoSpaceDN w:val="0"/>
        <w:adjustRightInd w:val="0"/>
        <w:spacing w:before="60" w:after="60" w:line="240" w:lineRule="auto"/>
        <w:jc w:val="both"/>
        <w:rPr>
          <w:b/>
          <w:color w:val="auto"/>
        </w:rPr>
      </w:pPr>
      <w:r w:rsidRPr="00691650">
        <w:rPr>
          <w:b/>
          <w:color w:val="auto"/>
        </w:rPr>
        <w:t>Follow up:</w:t>
      </w:r>
    </w:p>
    <w:p w:rsidR="008003B3" w:rsidRPr="00A91A11" w:rsidRDefault="0040166B" w:rsidP="00A91A11">
      <w:pPr>
        <w:tabs>
          <w:tab w:val="clear" w:pos="7088"/>
        </w:tabs>
        <w:autoSpaceDE w:val="0"/>
        <w:autoSpaceDN w:val="0"/>
        <w:adjustRightInd w:val="0"/>
        <w:spacing w:before="60" w:after="120" w:line="240" w:lineRule="auto"/>
        <w:jc w:val="both"/>
        <w:rPr>
          <w:color w:val="auto"/>
        </w:rPr>
      </w:pPr>
      <w:r w:rsidRPr="00B42B50">
        <w:rPr>
          <w:color w:val="auto"/>
        </w:rPr>
        <w:t xml:space="preserve">On the basis of the above mentioned </w:t>
      </w:r>
      <w:r>
        <w:rPr>
          <w:color w:val="auto"/>
        </w:rPr>
        <w:t>weaknesses</w:t>
      </w:r>
      <w:r w:rsidRPr="00B42B50">
        <w:rPr>
          <w:color w:val="auto"/>
        </w:rPr>
        <w:t xml:space="preserve"> please list below actions </w:t>
      </w:r>
      <w:r w:rsidR="00BB19ED">
        <w:rPr>
          <w:color w:val="auto"/>
        </w:rPr>
        <w:t xml:space="preserve">which </w:t>
      </w:r>
      <w:r w:rsidRPr="00B42B50">
        <w:rPr>
          <w:color w:val="auto"/>
        </w:rPr>
        <w:t xml:space="preserve">you would like to take to improve the situation concerning </w:t>
      </w:r>
      <w:r>
        <w:rPr>
          <w:color w:val="auto"/>
        </w:rPr>
        <w:t xml:space="preserve">the </w:t>
      </w:r>
      <w:r>
        <w:rPr>
          <w:b/>
          <w:color w:val="auto"/>
        </w:rPr>
        <w:t xml:space="preserve">Timeliness and Punctuality of release of Official Statistics </w:t>
      </w:r>
      <w:r w:rsidRPr="0040166B">
        <w:rPr>
          <w:color w:val="auto"/>
        </w:rPr>
        <w:t>by</w:t>
      </w:r>
      <w:r>
        <w:rPr>
          <w:color w:val="auto"/>
        </w:rPr>
        <w:t xml:space="preserve"> your organisation.</w:t>
      </w:r>
    </w:p>
    <w:tbl>
      <w:tblPr>
        <w:tblStyle w:val="TableGrid"/>
        <w:tblW w:w="0" w:type="auto"/>
        <w:tblLook w:val="04A0" w:firstRow="1" w:lastRow="0" w:firstColumn="1" w:lastColumn="0" w:noHBand="0" w:noVBand="1"/>
      </w:tblPr>
      <w:tblGrid>
        <w:gridCol w:w="7196"/>
        <w:gridCol w:w="2090"/>
      </w:tblGrid>
      <w:tr w:rsidR="00834F2E" w:rsidTr="00EA1A7F">
        <w:tc>
          <w:tcPr>
            <w:tcW w:w="7196" w:type="dxa"/>
          </w:tcPr>
          <w:p w:rsidR="00834F2E" w:rsidRDefault="00834F2E" w:rsidP="006445C4">
            <w:pPr>
              <w:spacing w:before="60" w:after="60" w:line="240" w:lineRule="auto"/>
              <w:rPr>
                <w:rFonts w:cs="Arial"/>
                <w:kern w:val="32"/>
                <w:szCs w:val="32"/>
              </w:rPr>
            </w:pPr>
            <w:r>
              <w:rPr>
                <w:rFonts w:cs="Arial"/>
                <w:kern w:val="32"/>
                <w:szCs w:val="32"/>
              </w:rPr>
              <w:t>Action</w:t>
            </w:r>
          </w:p>
        </w:tc>
        <w:tc>
          <w:tcPr>
            <w:tcW w:w="2090" w:type="dxa"/>
          </w:tcPr>
          <w:p w:rsidR="00834F2E" w:rsidRDefault="00834F2E" w:rsidP="006445C4">
            <w:pPr>
              <w:spacing w:before="60" w:after="60" w:line="240" w:lineRule="auto"/>
              <w:rPr>
                <w:rFonts w:cs="Arial"/>
                <w:kern w:val="32"/>
                <w:szCs w:val="32"/>
              </w:rPr>
            </w:pPr>
            <w:r>
              <w:rPr>
                <w:rFonts w:cs="Arial"/>
                <w:kern w:val="32"/>
                <w:szCs w:val="32"/>
              </w:rPr>
              <w:t>Timeframe</w:t>
            </w:r>
          </w:p>
        </w:tc>
      </w:tr>
    </w:tbl>
    <w:p w:rsidR="00633E4D" w:rsidRDefault="00633E4D" w:rsidP="00C36EEC">
      <w:pPr>
        <w:spacing w:before="60" w:after="60" w:line="240" w:lineRule="auto"/>
        <w:jc w:val="both"/>
        <w:rPr>
          <w:rFonts w:cs="Arial"/>
          <w:kern w:val="32"/>
          <w:szCs w:val="32"/>
        </w:rPr>
      </w:pPr>
    </w:p>
    <w:p w:rsidR="008003B3" w:rsidRDefault="008003B3" w:rsidP="00C36EEC">
      <w:pPr>
        <w:spacing w:before="60" w:after="60" w:line="240" w:lineRule="auto"/>
        <w:jc w:val="both"/>
        <w:rPr>
          <w:rFonts w:cs="Arial"/>
          <w:kern w:val="32"/>
          <w:szCs w:val="32"/>
        </w:rPr>
      </w:pPr>
    </w:p>
    <w:p w:rsidR="0040166B" w:rsidRDefault="0040166B" w:rsidP="00C36EEC">
      <w:pPr>
        <w:spacing w:before="60" w:after="60" w:line="240" w:lineRule="auto"/>
        <w:jc w:val="both"/>
        <w:rPr>
          <w:rFonts w:cs="Arial"/>
          <w:kern w:val="32"/>
          <w:szCs w:val="32"/>
        </w:rPr>
      </w:pPr>
    </w:p>
    <w:p w:rsidR="0040166B" w:rsidRDefault="0040166B" w:rsidP="00C36EEC">
      <w:pPr>
        <w:spacing w:before="60" w:after="60" w:line="240" w:lineRule="auto"/>
        <w:jc w:val="both"/>
        <w:rPr>
          <w:rFonts w:cs="Arial"/>
          <w:kern w:val="32"/>
          <w:szCs w:val="32"/>
        </w:rPr>
      </w:pPr>
    </w:p>
    <w:p w:rsidR="0040166B" w:rsidRDefault="0040166B" w:rsidP="00C36EEC">
      <w:pPr>
        <w:spacing w:before="60" w:after="60" w:line="240" w:lineRule="auto"/>
        <w:jc w:val="both"/>
        <w:rPr>
          <w:rFonts w:cs="Arial"/>
          <w:kern w:val="32"/>
          <w:szCs w:val="32"/>
        </w:rPr>
      </w:pPr>
    </w:p>
    <w:p w:rsidR="0040166B" w:rsidRPr="00AB70F9" w:rsidRDefault="0040166B" w:rsidP="00C36EEC">
      <w:pPr>
        <w:spacing w:before="60" w:after="60" w:line="240" w:lineRule="auto"/>
        <w:jc w:val="both"/>
        <w:rPr>
          <w:rFonts w:cs="Arial"/>
          <w:kern w:val="32"/>
        </w:rPr>
      </w:pPr>
    </w:p>
    <w:p w:rsidR="000E3D9A" w:rsidRPr="00AB70F9" w:rsidRDefault="000E3D9A" w:rsidP="00AB70F9">
      <w:pPr>
        <w:jc w:val="both"/>
      </w:pPr>
    </w:p>
    <w:p w:rsidR="000E3D9A" w:rsidRPr="00AB70F9" w:rsidRDefault="000E3D9A" w:rsidP="00C36EEC">
      <w:pPr>
        <w:jc w:val="both"/>
      </w:pPr>
    </w:p>
    <w:p w:rsidR="00A91A11" w:rsidRPr="00AB70F9" w:rsidRDefault="00A91A11" w:rsidP="00AB70F9">
      <w:pPr>
        <w:jc w:val="both"/>
      </w:pPr>
    </w:p>
    <w:p w:rsidR="00153BA1" w:rsidRPr="00AB70F9" w:rsidRDefault="00153BA1" w:rsidP="00C36EEC">
      <w:pPr>
        <w:jc w:val="both"/>
      </w:pPr>
    </w:p>
    <w:p w:rsidR="00EA1A7F" w:rsidRPr="00AB70F9" w:rsidRDefault="00EA1A7F" w:rsidP="00C36EEC">
      <w:pPr>
        <w:jc w:val="both"/>
      </w:pPr>
    </w:p>
    <w:p w:rsidR="00EA1A7F" w:rsidRPr="00AB70F9" w:rsidRDefault="00EA1A7F" w:rsidP="00C36EEC">
      <w:pPr>
        <w:jc w:val="both"/>
      </w:pPr>
    </w:p>
    <w:p w:rsidR="00EA1A7F" w:rsidRPr="00AB70F9" w:rsidRDefault="00EA1A7F" w:rsidP="00C36EEC">
      <w:pPr>
        <w:jc w:val="both"/>
      </w:pPr>
    </w:p>
    <w:p w:rsidR="00EA1A7F" w:rsidRPr="00AB70F9" w:rsidRDefault="00EA1A7F" w:rsidP="00C36EEC">
      <w:pPr>
        <w:jc w:val="both"/>
      </w:pPr>
    </w:p>
    <w:p w:rsidR="00EA1A7F" w:rsidRPr="00AB70F9" w:rsidRDefault="00EA1A7F" w:rsidP="00C36EEC">
      <w:pPr>
        <w:jc w:val="both"/>
      </w:pPr>
    </w:p>
    <w:p w:rsidR="00EA1A7F" w:rsidRPr="00AB70F9" w:rsidRDefault="00EA1A7F" w:rsidP="00C36EEC">
      <w:pPr>
        <w:jc w:val="both"/>
      </w:pPr>
    </w:p>
    <w:p w:rsidR="00EA1A7F" w:rsidRPr="00AB70F9" w:rsidRDefault="00EA1A7F" w:rsidP="00C36EEC">
      <w:pPr>
        <w:jc w:val="both"/>
      </w:pPr>
    </w:p>
    <w:p w:rsidR="00EA1A7F" w:rsidRPr="00AB70F9" w:rsidRDefault="00EA1A7F" w:rsidP="00C36EEC">
      <w:pPr>
        <w:jc w:val="both"/>
      </w:pPr>
    </w:p>
    <w:p w:rsidR="00EA1A7F" w:rsidRPr="00AB70F9" w:rsidRDefault="00EA1A7F" w:rsidP="00C36EEC">
      <w:pPr>
        <w:jc w:val="both"/>
      </w:pPr>
    </w:p>
    <w:p w:rsidR="00EA1A7F" w:rsidRPr="00AB70F9" w:rsidRDefault="00EA1A7F" w:rsidP="00C36EEC">
      <w:pPr>
        <w:jc w:val="both"/>
      </w:pPr>
    </w:p>
    <w:p w:rsidR="00520AB9" w:rsidRPr="00B42B50" w:rsidRDefault="00BF4D46" w:rsidP="00CD62D6">
      <w:pPr>
        <w:pStyle w:val="Heading1"/>
        <w:spacing w:before="60" w:line="240" w:lineRule="auto"/>
        <w:jc w:val="both"/>
        <w:rPr>
          <w:sz w:val="24"/>
          <w:szCs w:val="24"/>
        </w:rPr>
      </w:pPr>
      <w:r w:rsidRPr="00B42B50">
        <w:rPr>
          <w:sz w:val="22"/>
        </w:rPr>
        <w:lastRenderedPageBreak/>
        <w:t xml:space="preserve">Principle 3 </w:t>
      </w:r>
      <w:r w:rsidR="00520AB9">
        <w:rPr>
          <w:sz w:val="22"/>
        </w:rPr>
        <w:t>–</w:t>
      </w:r>
      <w:r w:rsidRPr="00B42B50">
        <w:rPr>
          <w:sz w:val="22"/>
        </w:rPr>
        <w:t xml:space="preserve"> </w:t>
      </w:r>
      <w:r w:rsidR="00520AB9" w:rsidRPr="00B42B50">
        <w:rPr>
          <w:iCs w:val="0"/>
          <w:sz w:val="24"/>
          <w:szCs w:val="24"/>
          <w:lang w:eastAsia="et-EE"/>
        </w:rPr>
        <w:t>Accessibility and Clarity</w:t>
      </w:r>
    </w:p>
    <w:p w:rsidR="00520AB9" w:rsidRPr="00B42B50" w:rsidRDefault="00520AB9" w:rsidP="00CD62D6">
      <w:pPr>
        <w:spacing w:before="60" w:after="60" w:line="240" w:lineRule="exact"/>
        <w:jc w:val="both"/>
        <w:rPr>
          <w:b/>
        </w:rPr>
      </w:pPr>
      <w:r>
        <w:rPr>
          <w:b/>
        </w:rPr>
        <w:t>Official Statistics</w:t>
      </w:r>
      <w:r w:rsidRPr="00B42B50">
        <w:rPr>
          <w:b/>
        </w:rPr>
        <w:t xml:space="preserve"> are presented in a clear and understandable form, released in a suitable and convenient manner, </w:t>
      </w:r>
      <w:r w:rsidR="00FF377B">
        <w:rPr>
          <w:b/>
        </w:rPr>
        <w:t xml:space="preserve">and </w:t>
      </w:r>
      <w:r w:rsidRPr="00B42B50">
        <w:rPr>
          <w:b/>
        </w:rPr>
        <w:t xml:space="preserve">available and accessible on an impartial basis with </w:t>
      </w:r>
      <w:r>
        <w:rPr>
          <w:b/>
        </w:rPr>
        <w:t xml:space="preserve">appropriate </w:t>
      </w:r>
      <w:r w:rsidRPr="00B42B50">
        <w:rPr>
          <w:b/>
        </w:rPr>
        <w:t xml:space="preserve">supporting </w:t>
      </w:r>
      <w:r>
        <w:rPr>
          <w:b/>
        </w:rPr>
        <w:t>information</w:t>
      </w:r>
      <w:r w:rsidRPr="00B42B50">
        <w:rPr>
          <w:b/>
        </w:rPr>
        <w:t>.</w:t>
      </w:r>
    </w:p>
    <w:p w:rsidR="00F15B3B" w:rsidRDefault="00F15B3B" w:rsidP="00D3708C">
      <w:pPr>
        <w:ind w:left="1276" w:hanging="1276"/>
        <w:jc w:val="both"/>
        <w:rPr>
          <w:rStyle w:val="standardfettChar"/>
          <w:rFonts w:cs="Arial"/>
          <w:b w:val="0"/>
          <w:color w:val="auto"/>
        </w:rPr>
      </w:pPr>
    </w:p>
    <w:p w:rsidR="00520AB9" w:rsidRPr="00253E18" w:rsidRDefault="00520AB9" w:rsidP="00D3708C">
      <w:pPr>
        <w:ind w:left="1276" w:hanging="1276"/>
        <w:jc w:val="both"/>
        <w:rPr>
          <w:rStyle w:val="Emphasis"/>
        </w:rPr>
      </w:pPr>
      <w:r w:rsidRPr="00253E18">
        <w:rPr>
          <w:rStyle w:val="Emphasis"/>
        </w:rPr>
        <w:t>Indicator 3.1: Official Statistics are listed on the ISSCoP website (www.isscop.ie)</w:t>
      </w:r>
      <w:r w:rsidR="00FF377B" w:rsidRPr="00253E18">
        <w:rPr>
          <w:rStyle w:val="Emphasis"/>
        </w:rPr>
        <w:t>.</w:t>
      </w:r>
    </w:p>
    <w:p w:rsidR="00520AB9" w:rsidRPr="00253E18" w:rsidRDefault="00520AB9" w:rsidP="00D3708C">
      <w:pPr>
        <w:ind w:left="1276" w:hanging="1276"/>
        <w:jc w:val="both"/>
        <w:rPr>
          <w:rStyle w:val="Emphasis"/>
        </w:rPr>
      </w:pPr>
    </w:p>
    <w:p w:rsidR="00520AB9" w:rsidRPr="00253E18" w:rsidRDefault="00520AB9" w:rsidP="00D3708C">
      <w:pPr>
        <w:jc w:val="both"/>
        <w:rPr>
          <w:rStyle w:val="Emphasis"/>
          <w:rFonts w:eastAsia="Calibri"/>
        </w:rPr>
      </w:pPr>
      <w:r w:rsidRPr="00253E18">
        <w:rPr>
          <w:rStyle w:val="Emphasis"/>
        </w:rPr>
        <w:t>Indicator 3.2:</w:t>
      </w:r>
      <w:r w:rsidRPr="00253E18">
        <w:rPr>
          <w:rStyle w:val="Emphasis"/>
          <w:rFonts w:eastAsia="Calibri"/>
        </w:rPr>
        <w:t xml:space="preserve"> Standard statistical outputs and products are made available to everyone free of charge.</w:t>
      </w:r>
    </w:p>
    <w:p w:rsidR="00520AB9" w:rsidRPr="00253E18" w:rsidRDefault="00520AB9" w:rsidP="00D3708C">
      <w:pPr>
        <w:tabs>
          <w:tab w:val="clear" w:pos="7088"/>
        </w:tabs>
        <w:ind w:left="720"/>
        <w:contextualSpacing/>
        <w:jc w:val="both"/>
        <w:rPr>
          <w:rStyle w:val="Emphasis"/>
          <w:rFonts w:eastAsia="Calibri"/>
        </w:rPr>
      </w:pPr>
    </w:p>
    <w:p w:rsidR="00520AB9" w:rsidRPr="00253E18" w:rsidRDefault="00520AB9" w:rsidP="00D3708C">
      <w:pPr>
        <w:tabs>
          <w:tab w:val="clear" w:pos="7088"/>
        </w:tabs>
        <w:contextualSpacing/>
        <w:jc w:val="both"/>
        <w:rPr>
          <w:rStyle w:val="Emphasis"/>
          <w:rFonts w:eastAsia="Calibri"/>
        </w:rPr>
      </w:pPr>
      <w:r w:rsidRPr="00253E18">
        <w:rPr>
          <w:rStyle w:val="Emphasis"/>
          <w:rFonts w:eastAsia="Calibri"/>
        </w:rPr>
        <w:t>Indicator 3.3: Official Statistics are made available in a readily accessible format.</w:t>
      </w:r>
    </w:p>
    <w:p w:rsidR="00520AB9" w:rsidRPr="00253E18" w:rsidRDefault="00520AB9" w:rsidP="00D3708C">
      <w:pPr>
        <w:tabs>
          <w:tab w:val="clear" w:pos="7088"/>
        </w:tabs>
        <w:ind w:left="360"/>
        <w:contextualSpacing/>
        <w:jc w:val="both"/>
        <w:rPr>
          <w:rStyle w:val="Emphasis"/>
          <w:rFonts w:eastAsia="Calibri"/>
        </w:rPr>
      </w:pPr>
    </w:p>
    <w:p w:rsidR="00520AB9" w:rsidRPr="00253E18" w:rsidRDefault="00520AB9" w:rsidP="00D3708C">
      <w:pPr>
        <w:tabs>
          <w:tab w:val="clear" w:pos="7088"/>
        </w:tabs>
        <w:contextualSpacing/>
        <w:jc w:val="both"/>
        <w:rPr>
          <w:rStyle w:val="Emphasis"/>
          <w:rFonts w:eastAsia="Calibri"/>
        </w:rPr>
      </w:pPr>
      <w:r w:rsidRPr="00253E18">
        <w:rPr>
          <w:rStyle w:val="Emphasis"/>
          <w:rFonts w:eastAsia="Calibri"/>
        </w:rPr>
        <w:t xml:space="preserve">Indicator 3.4: Users are informed of the methodology and any changes to the methodology will be </w:t>
      </w:r>
    </w:p>
    <w:p w:rsidR="00520AB9" w:rsidRPr="00253E18" w:rsidRDefault="00520AB9" w:rsidP="00D3708C">
      <w:pPr>
        <w:tabs>
          <w:tab w:val="clear" w:pos="7088"/>
        </w:tabs>
        <w:contextualSpacing/>
        <w:jc w:val="both"/>
        <w:rPr>
          <w:rStyle w:val="Emphasis"/>
          <w:rFonts w:eastAsia="Calibri"/>
        </w:rPr>
      </w:pPr>
      <w:r w:rsidRPr="00253E18">
        <w:rPr>
          <w:rStyle w:val="Emphasis"/>
          <w:rFonts w:eastAsia="Calibri"/>
        </w:rPr>
        <w:t xml:space="preserve">                   </w:t>
      </w:r>
      <w:r w:rsidR="00F15B3B" w:rsidRPr="00253E18">
        <w:rPr>
          <w:rStyle w:val="Emphasis"/>
          <w:rFonts w:eastAsia="Calibri"/>
        </w:rPr>
        <w:t xml:space="preserve">  </w:t>
      </w:r>
      <w:r w:rsidRPr="00253E18">
        <w:rPr>
          <w:rStyle w:val="Emphasis"/>
          <w:rFonts w:eastAsia="Calibri"/>
        </w:rPr>
        <w:t xml:space="preserve"> communicated to users.</w:t>
      </w:r>
    </w:p>
    <w:p w:rsidR="00520AB9" w:rsidRPr="00253E18" w:rsidRDefault="00520AB9" w:rsidP="00D3708C">
      <w:pPr>
        <w:tabs>
          <w:tab w:val="clear" w:pos="7088"/>
        </w:tabs>
        <w:ind w:left="720"/>
        <w:contextualSpacing/>
        <w:jc w:val="both"/>
        <w:rPr>
          <w:rStyle w:val="Emphasis"/>
          <w:rFonts w:eastAsia="Calibri"/>
        </w:rPr>
      </w:pPr>
    </w:p>
    <w:p w:rsidR="00520AB9" w:rsidRPr="00253E18" w:rsidRDefault="00520AB9" w:rsidP="00D3708C">
      <w:pPr>
        <w:tabs>
          <w:tab w:val="clear" w:pos="7088"/>
        </w:tabs>
        <w:contextualSpacing/>
        <w:jc w:val="both"/>
        <w:rPr>
          <w:rStyle w:val="Emphasis"/>
          <w:rFonts w:eastAsia="Calibri"/>
        </w:rPr>
      </w:pPr>
      <w:r w:rsidRPr="00253E18">
        <w:rPr>
          <w:rStyle w:val="Emphasis"/>
          <w:rFonts w:eastAsia="Calibri"/>
        </w:rPr>
        <w:t xml:space="preserve">Indicator 3.5: Data systems are designed or are capable of being adapted to allow for the extraction </w:t>
      </w:r>
    </w:p>
    <w:p w:rsidR="00520AB9" w:rsidRPr="00253E18" w:rsidRDefault="00520AB9" w:rsidP="00D3708C">
      <w:pPr>
        <w:tabs>
          <w:tab w:val="clear" w:pos="7088"/>
        </w:tabs>
        <w:ind w:left="1247"/>
        <w:contextualSpacing/>
        <w:jc w:val="both"/>
        <w:rPr>
          <w:rStyle w:val="Emphasis"/>
          <w:rFonts w:eastAsia="Calibri"/>
        </w:rPr>
      </w:pPr>
      <w:r w:rsidRPr="00253E18">
        <w:rPr>
          <w:rStyle w:val="Emphasis"/>
          <w:rFonts w:eastAsia="Calibri"/>
        </w:rPr>
        <w:t xml:space="preserve">of raw data for analytical purposes. Section 31 (2) of the Statistics Act, 1993 sets </w:t>
      </w:r>
      <w:r w:rsidR="00210EB3" w:rsidRPr="00253E18">
        <w:rPr>
          <w:rStyle w:val="Emphasis"/>
          <w:rFonts w:eastAsia="Calibri"/>
        </w:rPr>
        <w:t>out the</w:t>
      </w:r>
      <w:r w:rsidRPr="00253E18">
        <w:rPr>
          <w:rStyle w:val="Emphasis"/>
          <w:rFonts w:eastAsia="Calibri"/>
        </w:rPr>
        <w:t xml:space="preserve"> legislative framework for co-operation between the CSO and public authorities on these issues. </w:t>
      </w:r>
    </w:p>
    <w:p w:rsidR="00520AB9" w:rsidRDefault="00520AB9" w:rsidP="00CD62D6">
      <w:pPr>
        <w:ind w:left="1276" w:hanging="1276"/>
        <w:jc w:val="both"/>
        <w:rPr>
          <w:rStyle w:val="standardfettChar"/>
          <w:b w:val="0"/>
          <w:color w:val="auto"/>
          <w:sz w:val="18"/>
          <w:szCs w:val="18"/>
          <w:highlight w:val="yellow"/>
        </w:rPr>
      </w:pPr>
    </w:p>
    <w:p w:rsidR="00520AB9" w:rsidRPr="00520AB9" w:rsidRDefault="00C46692" w:rsidP="00876088">
      <w:pPr>
        <w:jc w:val="both"/>
        <w:rPr>
          <w:sz w:val="18"/>
          <w:szCs w:val="18"/>
          <w:highlight w:val="yellow"/>
        </w:rPr>
      </w:pPr>
      <w:r w:rsidRPr="00C46692">
        <w:rPr>
          <w:color w:val="auto"/>
        </w:rPr>
        <w:t>Taking</w:t>
      </w:r>
      <w:r w:rsidR="00520AB9" w:rsidRPr="00C46692">
        <w:rPr>
          <w:lang w:val="en-US"/>
        </w:rPr>
        <w:t xml:space="preserve"> into</w:t>
      </w:r>
      <w:r w:rsidR="00520AB9" w:rsidRPr="00425468">
        <w:rPr>
          <w:lang w:val="en-US"/>
        </w:rPr>
        <w:t xml:space="preserve"> account the Indicators of this Principle, </w:t>
      </w:r>
      <w:r w:rsidR="00520AB9" w:rsidRPr="00425468">
        <w:t xml:space="preserve">please give details of the </w:t>
      </w:r>
      <w:r w:rsidR="00520AB9" w:rsidRPr="00425468">
        <w:rPr>
          <w:lang w:val="en-US"/>
        </w:rPr>
        <w:t>activities and procedures pu</w:t>
      </w:r>
      <w:r w:rsidR="00FF377B">
        <w:rPr>
          <w:lang w:val="en-US"/>
        </w:rPr>
        <w:t>t in place to comply with this P</w:t>
      </w:r>
      <w:r w:rsidR="00520AB9" w:rsidRPr="00425468">
        <w:rPr>
          <w:lang w:val="en-US"/>
        </w:rPr>
        <w:t xml:space="preserve">rinciple. </w:t>
      </w:r>
      <w:r w:rsidR="00520AB9" w:rsidRPr="00425468">
        <w:t xml:space="preserve">In particular </w:t>
      </w:r>
      <w:r w:rsidR="008E54ED">
        <w:t xml:space="preserve">details </w:t>
      </w:r>
      <w:r w:rsidR="00520AB9" w:rsidRPr="00425468">
        <w:t>of:</w:t>
      </w:r>
    </w:p>
    <w:p w:rsidR="00060D28" w:rsidRPr="00132269" w:rsidRDefault="00060D28" w:rsidP="00D3708C">
      <w:pPr>
        <w:pStyle w:val="ListParagraph"/>
        <w:numPr>
          <w:ilvl w:val="0"/>
          <w:numId w:val="19"/>
        </w:numPr>
        <w:spacing w:before="20" w:after="40" w:line="260" w:lineRule="exact"/>
        <w:jc w:val="both"/>
        <w:rPr>
          <w:rFonts w:ascii="Arial" w:hAnsi="Arial" w:cs="Arial"/>
          <w:sz w:val="20"/>
          <w:szCs w:val="20"/>
          <w:lang w:val="en-GB"/>
        </w:rPr>
      </w:pPr>
      <w:r w:rsidRPr="00132269">
        <w:rPr>
          <w:rFonts w:ascii="Arial" w:hAnsi="Arial" w:cs="Arial"/>
          <w:sz w:val="20"/>
          <w:szCs w:val="20"/>
          <w:lang w:val="en-GB"/>
        </w:rPr>
        <w:t>How the dissemination policy aligns to this principle</w:t>
      </w:r>
    </w:p>
    <w:p w:rsidR="00520AB9" w:rsidRPr="00425468" w:rsidRDefault="00CD62D6" w:rsidP="00D3708C">
      <w:pPr>
        <w:pStyle w:val="ListParagraph"/>
        <w:numPr>
          <w:ilvl w:val="0"/>
          <w:numId w:val="19"/>
        </w:numPr>
        <w:spacing w:before="20" w:after="40" w:line="260" w:lineRule="exact"/>
        <w:jc w:val="both"/>
        <w:rPr>
          <w:lang w:val="en-GB"/>
        </w:rPr>
      </w:pPr>
      <w:r>
        <w:rPr>
          <w:rFonts w:ascii="Arial" w:hAnsi="Arial"/>
          <w:color w:val="000000"/>
          <w:sz w:val="20"/>
          <w:szCs w:val="20"/>
          <w:lang w:val="en-GB" w:eastAsia="de-DE"/>
        </w:rPr>
        <w:t>H</w:t>
      </w:r>
      <w:r w:rsidR="00520AB9" w:rsidRPr="00425468">
        <w:rPr>
          <w:rFonts w:ascii="Arial" w:hAnsi="Arial"/>
          <w:color w:val="000000"/>
          <w:sz w:val="20"/>
          <w:szCs w:val="20"/>
          <w:lang w:val="en-GB" w:eastAsia="de-DE"/>
        </w:rPr>
        <w:t>ow data and metadata are disseminated</w:t>
      </w:r>
    </w:p>
    <w:p w:rsidR="00520AB9" w:rsidRPr="00425468" w:rsidRDefault="00CD62D6" w:rsidP="00D3708C">
      <w:pPr>
        <w:pStyle w:val="ListParagraph"/>
        <w:numPr>
          <w:ilvl w:val="0"/>
          <w:numId w:val="19"/>
        </w:numPr>
        <w:spacing w:before="20" w:after="40" w:line="260" w:lineRule="exact"/>
        <w:jc w:val="both"/>
        <w:rPr>
          <w:lang w:val="en-GB"/>
        </w:rPr>
      </w:pPr>
      <w:r>
        <w:rPr>
          <w:rFonts w:ascii="Arial" w:hAnsi="Arial"/>
          <w:color w:val="000000"/>
          <w:sz w:val="20"/>
          <w:szCs w:val="20"/>
          <w:lang w:val="en-GB" w:eastAsia="de-DE"/>
        </w:rPr>
        <w:t>H</w:t>
      </w:r>
      <w:r w:rsidR="00520AB9" w:rsidRPr="00425468">
        <w:rPr>
          <w:rFonts w:ascii="Arial" w:hAnsi="Arial"/>
          <w:color w:val="000000"/>
          <w:sz w:val="20"/>
          <w:szCs w:val="20"/>
          <w:lang w:val="en-GB" w:eastAsia="de-DE"/>
        </w:rPr>
        <w:t>ow users are kept informed about the methodology of the statistical processes and the quality of their outputs</w:t>
      </w:r>
    </w:p>
    <w:p w:rsidR="00520AB9" w:rsidRPr="00425468" w:rsidRDefault="00CD62D6" w:rsidP="00D3708C">
      <w:pPr>
        <w:pStyle w:val="ListParagraph"/>
        <w:numPr>
          <w:ilvl w:val="0"/>
          <w:numId w:val="19"/>
        </w:numPr>
        <w:spacing w:before="20" w:after="40" w:line="260" w:lineRule="exact"/>
        <w:ind w:left="714" w:hanging="357"/>
        <w:jc w:val="both"/>
        <w:rPr>
          <w:lang w:val="en-GB"/>
        </w:rPr>
      </w:pPr>
      <w:r>
        <w:rPr>
          <w:rFonts w:ascii="Arial" w:hAnsi="Arial"/>
          <w:color w:val="000000"/>
          <w:sz w:val="20"/>
          <w:szCs w:val="20"/>
          <w:lang w:val="en-GB" w:eastAsia="de-DE"/>
        </w:rPr>
        <w:t>T</w:t>
      </w:r>
      <w:r w:rsidR="00520AB9" w:rsidRPr="00425468">
        <w:rPr>
          <w:rFonts w:ascii="Arial" w:hAnsi="Arial"/>
          <w:color w:val="000000"/>
          <w:sz w:val="20"/>
          <w:szCs w:val="20"/>
          <w:lang w:val="en-GB" w:eastAsia="de-DE"/>
        </w:rPr>
        <w:t>he type of dissemination service</w:t>
      </w:r>
      <w:r w:rsidR="00060D28">
        <w:rPr>
          <w:rFonts w:ascii="Arial" w:hAnsi="Arial"/>
          <w:color w:val="000000"/>
          <w:sz w:val="20"/>
          <w:szCs w:val="20"/>
          <w:lang w:val="en-GB" w:eastAsia="de-DE"/>
        </w:rPr>
        <w:t>(s)</w:t>
      </w:r>
      <w:r w:rsidR="00520AB9" w:rsidRPr="00425468">
        <w:rPr>
          <w:rFonts w:ascii="Arial" w:hAnsi="Arial"/>
          <w:color w:val="000000"/>
          <w:sz w:val="20"/>
          <w:szCs w:val="20"/>
          <w:lang w:val="en-GB" w:eastAsia="de-DE"/>
        </w:rPr>
        <w:t xml:space="preserve"> available to users </w:t>
      </w:r>
    </w:p>
    <w:p w:rsidR="00520AB9" w:rsidRPr="00575177" w:rsidRDefault="00CD62D6" w:rsidP="00D3708C">
      <w:pPr>
        <w:pStyle w:val="ListParagraph"/>
        <w:numPr>
          <w:ilvl w:val="0"/>
          <w:numId w:val="19"/>
        </w:numPr>
        <w:spacing w:before="20" w:after="40" w:line="260" w:lineRule="exact"/>
        <w:jc w:val="both"/>
        <w:rPr>
          <w:lang w:val="en-GB"/>
        </w:rPr>
      </w:pPr>
      <w:r>
        <w:rPr>
          <w:rFonts w:ascii="Arial" w:hAnsi="Arial"/>
          <w:color w:val="000000"/>
          <w:sz w:val="20"/>
          <w:szCs w:val="20"/>
          <w:lang w:val="en-GB" w:eastAsia="de-DE"/>
        </w:rPr>
        <w:t>C</w:t>
      </w:r>
      <w:r w:rsidR="00520AB9">
        <w:rPr>
          <w:rFonts w:ascii="Arial" w:hAnsi="Arial"/>
          <w:color w:val="000000"/>
          <w:sz w:val="20"/>
          <w:szCs w:val="20"/>
          <w:lang w:val="en-GB" w:eastAsia="de-DE"/>
        </w:rPr>
        <w:t>ustom designed analysis and products for satisfying user request</w:t>
      </w:r>
      <w:r w:rsidR="00AD34AF">
        <w:rPr>
          <w:rFonts w:ascii="Arial" w:hAnsi="Arial"/>
          <w:color w:val="000000"/>
          <w:sz w:val="20"/>
          <w:szCs w:val="20"/>
          <w:lang w:val="en-GB" w:eastAsia="de-DE"/>
        </w:rPr>
        <w:t>s</w:t>
      </w:r>
    </w:p>
    <w:p w:rsidR="00520AB9" w:rsidRPr="001377A0" w:rsidRDefault="00CD62D6" w:rsidP="00D3708C">
      <w:pPr>
        <w:pStyle w:val="ListParagraph"/>
        <w:numPr>
          <w:ilvl w:val="0"/>
          <w:numId w:val="19"/>
        </w:numPr>
        <w:spacing w:before="20" w:after="40" w:line="260" w:lineRule="exact"/>
        <w:jc w:val="both"/>
        <w:rPr>
          <w:lang w:val="en-GB"/>
        </w:rPr>
      </w:pPr>
      <w:r>
        <w:rPr>
          <w:rFonts w:ascii="Arial" w:hAnsi="Arial"/>
          <w:color w:val="000000"/>
          <w:sz w:val="20"/>
          <w:szCs w:val="20"/>
          <w:lang w:val="en-GB" w:eastAsia="de-DE"/>
        </w:rPr>
        <w:t>A</w:t>
      </w:r>
      <w:r w:rsidR="00FF377B">
        <w:rPr>
          <w:rFonts w:ascii="Arial" w:hAnsi="Arial"/>
          <w:color w:val="000000"/>
          <w:sz w:val="20"/>
          <w:szCs w:val="20"/>
          <w:lang w:val="en-GB" w:eastAsia="de-DE"/>
        </w:rPr>
        <w:t>ccessibility of micro</w:t>
      </w:r>
      <w:r w:rsidR="00520AB9">
        <w:rPr>
          <w:rFonts w:ascii="Arial" w:hAnsi="Arial"/>
          <w:color w:val="000000"/>
          <w:sz w:val="20"/>
          <w:szCs w:val="20"/>
          <w:lang w:val="en-GB" w:eastAsia="de-DE"/>
        </w:rPr>
        <w:t>data</w:t>
      </w:r>
    </w:p>
    <w:p w:rsidR="00520AB9" w:rsidRPr="00AB70F9" w:rsidRDefault="00520AB9" w:rsidP="00AB70F9">
      <w:pPr>
        <w:jc w:val="both"/>
      </w:pPr>
    </w:p>
    <w:p w:rsidR="0040166B" w:rsidRDefault="0040166B" w:rsidP="00C36EEC">
      <w:pPr>
        <w:jc w:val="both"/>
      </w:pPr>
    </w:p>
    <w:p w:rsidR="0040166B" w:rsidRDefault="0040166B" w:rsidP="00C36EEC">
      <w:pPr>
        <w:jc w:val="both"/>
      </w:pPr>
    </w:p>
    <w:p w:rsidR="003E1868" w:rsidRDefault="003E1868" w:rsidP="00C36EEC">
      <w:pPr>
        <w:jc w:val="both"/>
      </w:pPr>
    </w:p>
    <w:p w:rsidR="003E1868" w:rsidRDefault="003E1868" w:rsidP="00C36EEC">
      <w:pPr>
        <w:jc w:val="both"/>
      </w:pPr>
    </w:p>
    <w:p w:rsidR="003E1868" w:rsidRDefault="003E1868" w:rsidP="00C36EEC">
      <w:pPr>
        <w:jc w:val="both"/>
      </w:pPr>
    </w:p>
    <w:p w:rsidR="003E1868" w:rsidRDefault="003E1868" w:rsidP="00C36EEC">
      <w:pPr>
        <w:jc w:val="both"/>
      </w:pPr>
    </w:p>
    <w:p w:rsidR="003E1868" w:rsidRDefault="003E1868" w:rsidP="00C36EEC">
      <w:pPr>
        <w:jc w:val="both"/>
      </w:pPr>
    </w:p>
    <w:p w:rsidR="003E1868" w:rsidRDefault="003E1868" w:rsidP="00C36EEC">
      <w:pPr>
        <w:jc w:val="both"/>
      </w:pPr>
    </w:p>
    <w:p w:rsidR="003E1868" w:rsidRDefault="003E1868" w:rsidP="00C36EEC">
      <w:pPr>
        <w:jc w:val="both"/>
      </w:pPr>
    </w:p>
    <w:p w:rsidR="003E1868" w:rsidRDefault="003E1868" w:rsidP="00C36EEC">
      <w:pPr>
        <w:jc w:val="both"/>
      </w:pPr>
    </w:p>
    <w:p w:rsidR="003E1868" w:rsidRDefault="003E1868" w:rsidP="00C36EEC">
      <w:pPr>
        <w:jc w:val="both"/>
      </w:pPr>
    </w:p>
    <w:p w:rsidR="003E1868" w:rsidRDefault="003E1868" w:rsidP="00C36EEC">
      <w:pPr>
        <w:jc w:val="both"/>
      </w:pPr>
    </w:p>
    <w:p w:rsidR="003E1868" w:rsidRDefault="003E1868" w:rsidP="00C36EEC">
      <w:pPr>
        <w:jc w:val="both"/>
      </w:pPr>
    </w:p>
    <w:p w:rsidR="003E1868" w:rsidRDefault="003E1868" w:rsidP="00C36EEC">
      <w:pPr>
        <w:jc w:val="both"/>
      </w:pPr>
    </w:p>
    <w:p w:rsidR="003E1868" w:rsidRDefault="003E1868" w:rsidP="00C36EEC">
      <w:pPr>
        <w:jc w:val="both"/>
      </w:pPr>
    </w:p>
    <w:p w:rsidR="003E1868" w:rsidRDefault="003E1868" w:rsidP="00C36EEC">
      <w:pPr>
        <w:jc w:val="both"/>
      </w:pPr>
    </w:p>
    <w:p w:rsidR="003E1868" w:rsidRDefault="003E1868" w:rsidP="00C36EEC">
      <w:pPr>
        <w:jc w:val="both"/>
      </w:pPr>
    </w:p>
    <w:p w:rsidR="003E1868" w:rsidRDefault="003E1868" w:rsidP="00C36EEC">
      <w:pPr>
        <w:jc w:val="both"/>
      </w:pPr>
    </w:p>
    <w:p w:rsidR="003E1868" w:rsidRDefault="003E1868" w:rsidP="00C36EEC">
      <w:pPr>
        <w:jc w:val="both"/>
      </w:pPr>
    </w:p>
    <w:p w:rsidR="00153BA1" w:rsidRPr="00C36EEC" w:rsidRDefault="00153BA1"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153BA1" w:rsidRPr="00C36EEC" w:rsidRDefault="00153BA1"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Pr="00691650" w:rsidRDefault="0040166B" w:rsidP="0040166B">
      <w:pPr>
        <w:tabs>
          <w:tab w:val="clear" w:pos="7088"/>
        </w:tabs>
        <w:autoSpaceDE w:val="0"/>
        <w:autoSpaceDN w:val="0"/>
        <w:adjustRightInd w:val="0"/>
        <w:spacing w:before="60" w:after="60" w:line="240" w:lineRule="auto"/>
        <w:jc w:val="both"/>
        <w:rPr>
          <w:rFonts w:cs="Arial"/>
          <w:b/>
          <w:bCs w:val="0"/>
          <w:iCs w:val="0"/>
          <w:color w:val="auto"/>
          <w:lang w:val="en-US" w:eastAsia="pt-PT"/>
        </w:rPr>
      </w:pPr>
      <w:r w:rsidRPr="00691650">
        <w:rPr>
          <w:rFonts w:cs="Arial"/>
          <w:b/>
          <w:bCs w:val="0"/>
          <w:iCs w:val="0"/>
          <w:color w:val="auto"/>
          <w:lang w:val="en-US" w:eastAsia="pt-PT"/>
        </w:rPr>
        <w:lastRenderedPageBreak/>
        <w:t>Strength and weaknesses:</w:t>
      </w:r>
    </w:p>
    <w:p w:rsidR="0040166B" w:rsidRPr="00691650" w:rsidRDefault="0040166B" w:rsidP="0040166B">
      <w:pPr>
        <w:tabs>
          <w:tab w:val="clear" w:pos="7088"/>
        </w:tabs>
        <w:autoSpaceDE w:val="0"/>
        <w:autoSpaceDN w:val="0"/>
        <w:adjustRightInd w:val="0"/>
        <w:spacing w:before="60" w:after="60" w:line="240" w:lineRule="auto"/>
        <w:jc w:val="both"/>
        <w:rPr>
          <w:color w:val="auto"/>
        </w:rPr>
      </w:pPr>
      <w:r w:rsidRPr="00B42B50">
        <w:rPr>
          <w:color w:val="auto"/>
        </w:rPr>
        <w:t>Please state below the main area</w:t>
      </w:r>
      <w:r>
        <w:rPr>
          <w:color w:val="auto"/>
        </w:rPr>
        <w:t>s</w:t>
      </w:r>
      <w:r w:rsidRPr="00B42B50">
        <w:rPr>
          <w:color w:val="auto"/>
        </w:rPr>
        <w:t xml:space="preserve"> of </w:t>
      </w:r>
      <w:r w:rsidRPr="00691650">
        <w:rPr>
          <w:i/>
          <w:color w:val="auto"/>
          <w:u w:val="single"/>
        </w:rPr>
        <w:t>strength</w:t>
      </w:r>
      <w:r w:rsidRPr="00B42B50">
        <w:rPr>
          <w:color w:val="auto"/>
        </w:rPr>
        <w:t xml:space="preserve"> with regard to </w:t>
      </w:r>
      <w:r>
        <w:rPr>
          <w:b/>
          <w:color w:val="auto"/>
        </w:rPr>
        <w:t xml:space="preserve">Access and Clarity </w:t>
      </w:r>
      <w:r w:rsidR="00487CEF" w:rsidRPr="00487CEF">
        <w:rPr>
          <w:color w:val="auto"/>
        </w:rPr>
        <w:t>with</w:t>
      </w:r>
      <w:r w:rsidRPr="0040166B">
        <w:rPr>
          <w:color w:val="auto"/>
        </w:rPr>
        <w:t>in</w:t>
      </w:r>
      <w:r>
        <w:rPr>
          <w:color w:val="auto"/>
        </w:rPr>
        <w:t xml:space="preserve"> your organisation</w:t>
      </w:r>
      <w:r w:rsidR="003E1868">
        <w:rPr>
          <w:color w:val="auto"/>
        </w:rPr>
        <w:t>.</w:t>
      </w:r>
    </w:p>
    <w:p w:rsidR="0040166B" w:rsidRPr="00C36EEC" w:rsidRDefault="0040166B"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Pr="00C36EEC" w:rsidRDefault="0040166B"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Pr="00C36EEC" w:rsidRDefault="0040166B"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Pr="00C36EEC" w:rsidRDefault="0040166B"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Pr="00C36EEC" w:rsidRDefault="0040166B"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30428A" w:rsidRPr="00C36EEC" w:rsidRDefault="0030428A"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30428A" w:rsidRPr="00C36EEC" w:rsidRDefault="0030428A"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Pr="00C36EEC" w:rsidRDefault="0040166B"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Default="0040166B" w:rsidP="0040166B">
      <w:pPr>
        <w:tabs>
          <w:tab w:val="clear" w:pos="7088"/>
        </w:tabs>
        <w:autoSpaceDE w:val="0"/>
        <w:autoSpaceDN w:val="0"/>
        <w:adjustRightInd w:val="0"/>
        <w:spacing w:before="60" w:after="60" w:line="240" w:lineRule="auto"/>
        <w:jc w:val="both"/>
        <w:rPr>
          <w:b/>
          <w:color w:val="auto"/>
        </w:rPr>
      </w:pPr>
      <w:r w:rsidRPr="00B42B50">
        <w:rPr>
          <w:color w:val="auto"/>
        </w:rPr>
        <w:t>Please state below the main area</w:t>
      </w:r>
      <w:r>
        <w:rPr>
          <w:color w:val="auto"/>
        </w:rPr>
        <w:t>s</w:t>
      </w:r>
      <w:r w:rsidRPr="00B42B50">
        <w:rPr>
          <w:color w:val="auto"/>
        </w:rPr>
        <w:t xml:space="preserve"> of </w:t>
      </w:r>
      <w:r w:rsidRPr="00691650">
        <w:rPr>
          <w:i/>
          <w:color w:val="auto"/>
          <w:u w:val="single"/>
        </w:rPr>
        <w:t>weakness</w:t>
      </w:r>
      <w:r w:rsidRPr="00B42B50">
        <w:rPr>
          <w:color w:val="auto"/>
        </w:rPr>
        <w:t xml:space="preserve"> </w:t>
      </w:r>
      <w:r w:rsidRPr="00691650">
        <w:rPr>
          <w:color w:val="auto"/>
        </w:rPr>
        <w:t xml:space="preserve">with regard to </w:t>
      </w:r>
      <w:r w:rsidR="00487CEF">
        <w:rPr>
          <w:b/>
          <w:color w:val="auto"/>
        </w:rPr>
        <w:t>Access and Clarity</w:t>
      </w:r>
      <w:r w:rsidRPr="00691650">
        <w:rPr>
          <w:b/>
          <w:color w:val="auto"/>
        </w:rPr>
        <w:t xml:space="preserve"> </w:t>
      </w:r>
      <w:r w:rsidR="00487CEF" w:rsidRPr="00487CEF">
        <w:rPr>
          <w:color w:val="auto"/>
        </w:rPr>
        <w:t>within</w:t>
      </w:r>
      <w:r w:rsidRPr="00691650">
        <w:rPr>
          <w:color w:val="auto"/>
        </w:rPr>
        <w:t xml:space="preserve"> your organisation</w:t>
      </w:r>
      <w:r w:rsidR="003E1868">
        <w:rPr>
          <w:color w:val="auto"/>
        </w:rPr>
        <w:t>.</w:t>
      </w:r>
    </w:p>
    <w:p w:rsidR="0040166B" w:rsidRPr="00C36EEC" w:rsidRDefault="0040166B" w:rsidP="0040166B">
      <w:pPr>
        <w:tabs>
          <w:tab w:val="clear" w:pos="7088"/>
        </w:tabs>
        <w:autoSpaceDE w:val="0"/>
        <w:autoSpaceDN w:val="0"/>
        <w:adjustRightInd w:val="0"/>
        <w:spacing w:before="60" w:after="60" w:line="240" w:lineRule="auto"/>
        <w:jc w:val="both"/>
        <w:rPr>
          <w:color w:val="auto"/>
        </w:rPr>
      </w:pPr>
    </w:p>
    <w:p w:rsidR="0040166B" w:rsidRPr="00C36EEC" w:rsidRDefault="0040166B" w:rsidP="0040166B">
      <w:pPr>
        <w:tabs>
          <w:tab w:val="clear" w:pos="7088"/>
        </w:tabs>
        <w:autoSpaceDE w:val="0"/>
        <w:autoSpaceDN w:val="0"/>
        <w:adjustRightInd w:val="0"/>
        <w:spacing w:before="60" w:after="60" w:line="240" w:lineRule="auto"/>
        <w:jc w:val="both"/>
        <w:rPr>
          <w:color w:val="auto"/>
        </w:rPr>
      </w:pPr>
    </w:p>
    <w:p w:rsidR="0040166B" w:rsidRPr="00C36EEC" w:rsidRDefault="0040166B" w:rsidP="0040166B">
      <w:pPr>
        <w:tabs>
          <w:tab w:val="clear" w:pos="7088"/>
        </w:tabs>
        <w:autoSpaceDE w:val="0"/>
        <w:autoSpaceDN w:val="0"/>
        <w:adjustRightInd w:val="0"/>
        <w:spacing w:before="60" w:after="60" w:line="240" w:lineRule="auto"/>
        <w:jc w:val="both"/>
        <w:rPr>
          <w:color w:val="auto"/>
        </w:rPr>
      </w:pPr>
    </w:p>
    <w:p w:rsidR="0040166B" w:rsidRPr="00C36EEC" w:rsidRDefault="0040166B"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Pr="00C36EEC" w:rsidRDefault="0040166B" w:rsidP="0040166B">
      <w:pPr>
        <w:tabs>
          <w:tab w:val="clear" w:pos="7088"/>
        </w:tabs>
        <w:autoSpaceDE w:val="0"/>
        <w:autoSpaceDN w:val="0"/>
        <w:adjustRightInd w:val="0"/>
        <w:spacing w:before="60" w:after="60" w:line="240" w:lineRule="auto"/>
        <w:jc w:val="both"/>
        <w:rPr>
          <w:color w:val="auto"/>
        </w:rPr>
      </w:pPr>
    </w:p>
    <w:p w:rsidR="0040166B" w:rsidRPr="00C36EEC" w:rsidRDefault="0040166B" w:rsidP="0040166B">
      <w:pPr>
        <w:tabs>
          <w:tab w:val="clear" w:pos="7088"/>
        </w:tabs>
        <w:autoSpaceDE w:val="0"/>
        <w:autoSpaceDN w:val="0"/>
        <w:adjustRightInd w:val="0"/>
        <w:spacing w:before="60" w:after="60" w:line="240" w:lineRule="auto"/>
        <w:jc w:val="both"/>
        <w:rPr>
          <w:color w:val="auto"/>
        </w:rPr>
      </w:pPr>
    </w:p>
    <w:p w:rsidR="00762878" w:rsidRPr="00C36EEC" w:rsidRDefault="00762878"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762878" w:rsidRPr="00C36EEC" w:rsidRDefault="00762878"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EA1A7F" w:rsidRPr="00C36EEC" w:rsidRDefault="00EA1A7F" w:rsidP="0040166B">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0166B" w:rsidRPr="00691650" w:rsidRDefault="0040166B" w:rsidP="0040166B">
      <w:pPr>
        <w:tabs>
          <w:tab w:val="clear" w:pos="7088"/>
        </w:tabs>
        <w:autoSpaceDE w:val="0"/>
        <w:autoSpaceDN w:val="0"/>
        <w:adjustRightInd w:val="0"/>
        <w:spacing w:before="60" w:after="60" w:line="240" w:lineRule="auto"/>
        <w:jc w:val="both"/>
        <w:rPr>
          <w:rFonts w:cs="Arial"/>
          <w:b/>
          <w:bCs w:val="0"/>
          <w:iCs w:val="0"/>
          <w:color w:val="auto"/>
          <w:lang w:val="en-US" w:eastAsia="pt-PT"/>
        </w:rPr>
      </w:pPr>
      <w:r w:rsidRPr="00691650">
        <w:rPr>
          <w:rFonts w:cs="Arial"/>
          <w:b/>
          <w:bCs w:val="0"/>
          <w:iCs w:val="0"/>
          <w:color w:val="auto"/>
          <w:lang w:val="en-US" w:eastAsia="pt-PT"/>
        </w:rPr>
        <w:lastRenderedPageBreak/>
        <w:t>Good Practices</w:t>
      </w:r>
    </w:p>
    <w:p w:rsidR="0040166B" w:rsidRDefault="0040166B" w:rsidP="0040166B">
      <w:pPr>
        <w:tabs>
          <w:tab w:val="clear" w:pos="7088"/>
        </w:tabs>
        <w:autoSpaceDE w:val="0"/>
        <w:autoSpaceDN w:val="0"/>
        <w:adjustRightInd w:val="0"/>
        <w:spacing w:before="60" w:after="60" w:line="240" w:lineRule="auto"/>
        <w:jc w:val="both"/>
        <w:rPr>
          <w:color w:val="auto"/>
        </w:rPr>
      </w:pPr>
      <w:r w:rsidRPr="00B42B50">
        <w:rPr>
          <w:color w:val="auto"/>
        </w:rPr>
        <w:t xml:space="preserve">Please state below the </w:t>
      </w:r>
      <w:r w:rsidRPr="00691650">
        <w:rPr>
          <w:i/>
          <w:color w:val="auto"/>
          <w:u w:val="single"/>
        </w:rPr>
        <w:t>good practices</w:t>
      </w:r>
      <w:r w:rsidRPr="00B42B50">
        <w:rPr>
          <w:color w:val="auto"/>
        </w:rPr>
        <w:t xml:space="preserve"> with regard</w:t>
      </w:r>
      <w:r>
        <w:rPr>
          <w:color w:val="auto"/>
        </w:rPr>
        <w:t xml:space="preserve"> to </w:t>
      </w:r>
      <w:r w:rsidR="00487CEF">
        <w:rPr>
          <w:b/>
          <w:color w:val="auto"/>
        </w:rPr>
        <w:t xml:space="preserve">Access and Clarity </w:t>
      </w:r>
      <w:r w:rsidR="003E1868" w:rsidRPr="003E1868">
        <w:rPr>
          <w:color w:val="auto"/>
        </w:rPr>
        <w:t>within your organisation</w:t>
      </w:r>
      <w:r w:rsidR="003E1868">
        <w:rPr>
          <w:b/>
          <w:color w:val="auto"/>
        </w:rPr>
        <w:t xml:space="preserve"> </w:t>
      </w:r>
      <w:r>
        <w:rPr>
          <w:color w:val="auto"/>
        </w:rPr>
        <w:t xml:space="preserve">that </w:t>
      </w:r>
      <w:r w:rsidR="003E1868">
        <w:rPr>
          <w:color w:val="auto"/>
        </w:rPr>
        <w:t>you can enumerate.</w:t>
      </w:r>
    </w:p>
    <w:p w:rsidR="0040166B" w:rsidRPr="00C36EEC" w:rsidRDefault="0040166B" w:rsidP="0040166B">
      <w:pPr>
        <w:tabs>
          <w:tab w:val="clear" w:pos="7088"/>
        </w:tabs>
        <w:autoSpaceDE w:val="0"/>
        <w:autoSpaceDN w:val="0"/>
        <w:adjustRightInd w:val="0"/>
        <w:spacing w:before="60" w:after="60" w:line="240" w:lineRule="auto"/>
        <w:jc w:val="both"/>
        <w:rPr>
          <w:color w:val="auto"/>
        </w:rPr>
      </w:pPr>
    </w:p>
    <w:p w:rsidR="0040166B" w:rsidRPr="00C36EEC" w:rsidRDefault="0040166B" w:rsidP="0040166B">
      <w:pPr>
        <w:tabs>
          <w:tab w:val="clear" w:pos="7088"/>
        </w:tabs>
        <w:autoSpaceDE w:val="0"/>
        <w:autoSpaceDN w:val="0"/>
        <w:adjustRightInd w:val="0"/>
        <w:spacing w:before="60" w:after="60" w:line="240" w:lineRule="auto"/>
        <w:jc w:val="both"/>
        <w:rPr>
          <w:color w:val="auto"/>
        </w:rPr>
      </w:pPr>
    </w:p>
    <w:p w:rsidR="00762878" w:rsidRPr="00C36EEC" w:rsidRDefault="00762878" w:rsidP="0040166B">
      <w:pPr>
        <w:tabs>
          <w:tab w:val="clear" w:pos="7088"/>
        </w:tabs>
        <w:autoSpaceDE w:val="0"/>
        <w:autoSpaceDN w:val="0"/>
        <w:adjustRightInd w:val="0"/>
        <w:spacing w:before="60" w:after="60" w:line="240" w:lineRule="auto"/>
        <w:jc w:val="both"/>
        <w:rPr>
          <w:color w:val="auto"/>
        </w:rPr>
      </w:pPr>
    </w:p>
    <w:p w:rsidR="00762878" w:rsidRPr="00C36EEC" w:rsidRDefault="00762878" w:rsidP="0040166B">
      <w:pPr>
        <w:tabs>
          <w:tab w:val="clear" w:pos="7088"/>
        </w:tabs>
        <w:autoSpaceDE w:val="0"/>
        <w:autoSpaceDN w:val="0"/>
        <w:adjustRightInd w:val="0"/>
        <w:spacing w:before="60" w:after="60" w:line="240" w:lineRule="auto"/>
        <w:jc w:val="both"/>
        <w:rPr>
          <w:color w:val="auto"/>
        </w:rPr>
      </w:pPr>
    </w:p>
    <w:p w:rsidR="00762878" w:rsidRPr="00C36EEC" w:rsidRDefault="00762878" w:rsidP="0040166B">
      <w:pPr>
        <w:tabs>
          <w:tab w:val="clear" w:pos="7088"/>
        </w:tabs>
        <w:autoSpaceDE w:val="0"/>
        <w:autoSpaceDN w:val="0"/>
        <w:adjustRightInd w:val="0"/>
        <w:spacing w:before="60" w:after="60" w:line="240" w:lineRule="auto"/>
        <w:jc w:val="both"/>
        <w:rPr>
          <w:color w:val="auto"/>
        </w:rPr>
      </w:pPr>
    </w:p>
    <w:p w:rsidR="00762878" w:rsidRPr="00C36EEC" w:rsidRDefault="00762878" w:rsidP="0040166B">
      <w:pPr>
        <w:tabs>
          <w:tab w:val="clear" w:pos="7088"/>
        </w:tabs>
        <w:autoSpaceDE w:val="0"/>
        <w:autoSpaceDN w:val="0"/>
        <w:adjustRightInd w:val="0"/>
        <w:spacing w:before="60" w:after="60" w:line="240" w:lineRule="auto"/>
        <w:jc w:val="both"/>
        <w:rPr>
          <w:color w:val="auto"/>
        </w:rPr>
      </w:pPr>
    </w:p>
    <w:p w:rsidR="00762878" w:rsidRPr="00C36EEC" w:rsidRDefault="00762878" w:rsidP="0040166B">
      <w:pPr>
        <w:tabs>
          <w:tab w:val="clear" w:pos="7088"/>
        </w:tabs>
        <w:autoSpaceDE w:val="0"/>
        <w:autoSpaceDN w:val="0"/>
        <w:adjustRightInd w:val="0"/>
        <w:spacing w:before="60" w:after="60" w:line="240" w:lineRule="auto"/>
        <w:jc w:val="both"/>
        <w:rPr>
          <w:color w:val="auto"/>
        </w:rPr>
      </w:pPr>
    </w:p>
    <w:p w:rsidR="00762878" w:rsidRPr="00C36EEC" w:rsidRDefault="00762878" w:rsidP="0040166B">
      <w:pPr>
        <w:tabs>
          <w:tab w:val="clear" w:pos="7088"/>
        </w:tabs>
        <w:autoSpaceDE w:val="0"/>
        <w:autoSpaceDN w:val="0"/>
        <w:adjustRightInd w:val="0"/>
        <w:spacing w:before="60" w:after="60" w:line="240" w:lineRule="auto"/>
        <w:jc w:val="both"/>
        <w:rPr>
          <w:color w:val="auto"/>
        </w:rPr>
      </w:pPr>
    </w:p>
    <w:p w:rsidR="00CB7283" w:rsidRPr="00C36EEC" w:rsidRDefault="00CB7283" w:rsidP="0040166B">
      <w:pPr>
        <w:tabs>
          <w:tab w:val="clear" w:pos="7088"/>
        </w:tabs>
        <w:autoSpaceDE w:val="0"/>
        <w:autoSpaceDN w:val="0"/>
        <w:adjustRightInd w:val="0"/>
        <w:spacing w:before="60" w:after="60" w:line="240" w:lineRule="auto"/>
        <w:jc w:val="both"/>
        <w:rPr>
          <w:color w:val="auto"/>
        </w:rPr>
      </w:pPr>
    </w:p>
    <w:p w:rsidR="00CB7283" w:rsidRPr="00C36EEC" w:rsidRDefault="00CB7283" w:rsidP="0040166B">
      <w:pPr>
        <w:tabs>
          <w:tab w:val="clear" w:pos="7088"/>
        </w:tabs>
        <w:autoSpaceDE w:val="0"/>
        <w:autoSpaceDN w:val="0"/>
        <w:adjustRightInd w:val="0"/>
        <w:spacing w:before="60" w:after="60" w:line="240" w:lineRule="auto"/>
        <w:jc w:val="both"/>
        <w:rPr>
          <w:color w:val="auto"/>
        </w:rPr>
      </w:pPr>
    </w:p>
    <w:p w:rsidR="00CB7283" w:rsidRPr="00C36EEC" w:rsidRDefault="00CB7283" w:rsidP="0040166B">
      <w:pPr>
        <w:tabs>
          <w:tab w:val="clear" w:pos="7088"/>
        </w:tabs>
        <w:autoSpaceDE w:val="0"/>
        <w:autoSpaceDN w:val="0"/>
        <w:adjustRightInd w:val="0"/>
        <w:spacing w:before="60" w:after="60" w:line="240" w:lineRule="auto"/>
        <w:jc w:val="both"/>
        <w:rPr>
          <w:color w:val="auto"/>
        </w:rPr>
      </w:pPr>
    </w:p>
    <w:p w:rsidR="00CB7283" w:rsidRPr="00C36EEC" w:rsidRDefault="00CB7283" w:rsidP="0040166B">
      <w:pPr>
        <w:tabs>
          <w:tab w:val="clear" w:pos="7088"/>
        </w:tabs>
        <w:autoSpaceDE w:val="0"/>
        <w:autoSpaceDN w:val="0"/>
        <w:adjustRightInd w:val="0"/>
        <w:spacing w:before="60" w:after="60" w:line="240" w:lineRule="auto"/>
        <w:jc w:val="both"/>
        <w:rPr>
          <w:color w:val="auto"/>
        </w:rPr>
      </w:pPr>
    </w:p>
    <w:p w:rsidR="00CB7283" w:rsidRPr="00C36EEC" w:rsidRDefault="00CB7283" w:rsidP="0040166B">
      <w:pPr>
        <w:tabs>
          <w:tab w:val="clear" w:pos="7088"/>
        </w:tabs>
        <w:autoSpaceDE w:val="0"/>
        <w:autoSpaceDN w:val="0"/>
        <w:adjustRightInd w:val="0"/>
        <w:spacing w:before="60" w:after="60" w:line="240" w:lineRule="auto"/>
        <w:jc w:val="both"/>
        <w:rPr>
          <w:color w:val="auto"/>
        </w:rPr>
      </w:pPr>
    </w:p>
    <w:p w:rsidR="00CB7283" w:rsidRPr="00C36EEC" w:rsidRDefault="00CB7283" w:rsidP="0040166B">
      <w:pPr>
        <w:tabs>
          <w:tab w:val="clear" w:pos="7088"/>
        </w:tabs>
        <w:autoSpaceDE w:val="0"/>
        <w:autoSpaceDN w:val="0"/>
        <w:adjustRightInd w:val="0"/>
        <w:spacing w:before="60" w:after="60" w:line="240" w:lineRule="auto"/>
        <w:jc w:val="both"/>
        <w:rPr>
          <w:color w:val="auto"/>
        </w:rPr>
      </w:pPr>
    </w:p>
    <w:p w:rsidR="00CB7283" w:rsidRPr="00C36EEC" w:rsidRDefault="00CB7283" w:rsidP="0040166B">
      <w:pPr>
        <w:tabs>
          <w:tab w:val="clear" w:pos="7088"/>
        </w:tabs>
        <w:autoSpaceDE w:val="0"/>
        <w:autoSpaceDN w:val="0"/>
        <w:adjustRightInd w:val="0"/>
        <w:spacing w:before="60" w:after="60" w:line="240" w:lineRule="auto"/>
        <w:jc w:val="both"/>
        <w:rPr>
          <w:color w:val="auto"/>
        </w:rPr>
      </w:pPr>
    </w:p>
    <w:p w:rsidR="00CB7283" w:rsidRPr="00C36EEC" w:rsidRDefault="00CB7283" w:rsidP="0040166B">
      <w:pPr>
        <w:tabs>
          <w:tab w:val="clear" w:pos="7088"/>
        </w:tabs>
        <w:autoSpaceDE w:val="0"/>
        <w:autoSpaceDN w:val="0"/>
        <w:adjustRightInd w:val="0"/>
        <w:spacing w:before="60" w:after="60" w:line="240" w:lineRule="auto"/>
        <w:jc w:val="both"/>
        <w:rPr>
          <w:color w:val="auto"/>
        </w:rPr>
      </w:pPr>
    </w:p>
    <w:p w:rsidR="00CB7283" w:rsidRPr="00C36EEC" w:rsidRDefault="00CB7283" w:rsidP="0040166B">
      <w:pPr>
        <w:tabs>
          <w:tab w:val="clear" w:pos="7088"/>
        </w:tabs>
        <w:autoSpaceDE w:val="0"/>
        <w:autoSpaceDN w:val="0"/>
        <w:adjustRightInd w:val="0"/>
        <w:spacing w:before="60" w:after="60" w:line="240" w:lineRule="auto"/>
        <w:jc w:val="both"/>
        <w:rPr>
          <w:color w:val="auto"/>
        </w:rPr>
      </w:pPr>
    </w:p>
    <w:p w:rsidR="00CB7283" w:rsidRPr="00C36EEC" w:rsidRDefault="00CB7283" w:rsidP="0040166B">
      <w:pPr>
        <w:tabs>
          <w:tab w:val="clear" w:pos="7088"/>
        </w:tabs>
        <w:autoSpaceDE w:val="0"/>
        <w:autoSpaceDN w:val="0"/>
        <w:adjustRightInd w:val="0"/>
        <w:spacing w:before="60" w:after="60" w:line="240" w:lineRule="auto"/>
        <w:jc w:val="both"/>
        <w:rPr>
          <w:color w:val="auto"/>
        </w:rPr>
      </w:pPr>
    </w:p>
    <w:p w:rsidR="00CB7283" w:rsidRPr="00C36EEC" w:rsidRDefault="00CB7283" w:rsidP="0040166B">
      <w:pPr>
        <w:tabs>
          <w:tab w:val="clear" w:pos="7088"/>
        </w:tabs>
        <w:autoSpaceDE w:val="0"/>
        <w:autoSpaceDN w:val="0"/>
        <w:adjustRightInd w:val="0"/>
        <w:spacing w:before="60" w:after="60" w:line="240" w:lineRule="auto"/>
        <w:jc w:val="both"/>
        <w:rPr>
          <w:color w:val="auto"/>
        </w:rPr>
      </w:pPr>
    </w:p>
    <w:p w:rsidR="0040166B" w:rsidRPr="00691650" w:rsidRDefault="0040166B" w:rsidP="0040166B">
      <w:pPr>
        <w:tabs>
          <w:tab w:val="clear" w:pos="7088"/>
        </w:tabs>
        <w:autoSpaceDE w:val="0"/>
        <w:autoSpaceDN w:val="0"/>
        <w:adjustRightInd w:val="0"/>
        <w:spacing w:before="60" w:after="60" w:line="240" w:lineRule="auto"/>
        <w:jc w:val="both"/>
        <w:rPr>
          <w:b/>
          <w:color w:val="auto"/>
        </w:rPr>
      </w:pPr>
      <w:r w:rsidRPr="00691650">
        <w:rPr>
          <w:b/>
          <w:color w:val="auto"/>
        </w:rPr>
        <w:t>Follow up:</w:t>
      </w:r>
    </w:p>
    <w:p w:rsidR="009D5A79" w:rsidRPr="00A91A11" w:rsidRDefault="0040166B" w:rsidP="00A91A11">
      <w:pPr>
        <w:tabs>
          <w:tab w:val="clear" w:pos="7088"/>
        </w:tabs>
        <w:autoSpaceDE w:val="0"/>
        <w:autoSpaceDN w:val="0"/>
        <w:adjustRightInd w:val="0"/>
        <w:spacing w:before="60" w:after="120" w:line="240" w:lineRule="auto"/>
        <w:jc w:val="both"/>
        <w:rPr>
          <w:color w:val="auto"/>
        </w:rPr>
      </w:pPr>
      <w:r w:rsidRPr="00B42B50">
        <w:rPr>
          <w:color w:val="auto"/>
        </w:rPr>
        <w:t xml:space="preserve">On the basis of the above mentioned </w:t>
      </w:r>
      <w:r>
        <w:rPr>
          <w:color w:val="auto"/>
        </w:rPr>
        <w:t>weaknesses</w:t>
      </w:r>
      <w:r w:rsidRPr="00B42B50">
        <w:rPr>
          <w:color w:val="auto"/>
        </w:rPr>
        <w:t xml:space="preserve"> please list below actions </w:t>
      </w:r>
      <w:r w:rsidR="00BB19ED">
        <w:rPr>
          <w:color w:val="auto"/>
        </w:rPr>
        <w:t xml:space="preserve">which </w:t>
      </w:r>
      <w:r w:rsidRPr="00B42B50">
        <w:rPr>
          <w:color w:val="auto"/>
        </w:rPr>
        <w:t>you would like to take to i</w:t>
      </w:r>
      <w:r w:rsidR="003E1868">
        <w:rPr>
          <w:color w:val="auto"/>
        </w:rPr>
        <w:t>mprove the situation concerning</w:t>
      </w:r>
      <w:r>
        <w:rPr>
          <w:color w:val="auto"/>
        </w:rPr>
        <w:t xml:space="preserve"> </w:t>
      </w:r>
      <w:r w:rsidR="00487CEF">
        <w:rPr>
          <w:b/>
          <w:color w:val="auto"/>
        </w:rPr>
        <w:t xml:space="preserve">Access and Clarity </w:t>
      </w:r>
      <w:r w:rsidR="00487CEF" w:rsidRPr="00487CEF">
        <w:rPr>
          <w:color w:val="auto"/>
        </w:rPr>
        <w:t>within</w:t>
      </w:r>
      <w:r>
        <w:rPr>
          <w:color w:val="auto"/>
        </w:rPr>
        <w:t xml:space="preserve"> your organisation.</w:t>
      </w:r>
    </w:p>
    <w:tbl>
      <w:tblPr>
        <w:tblStyle w:val="TableGrid"/>
        <w:tblW w:w="0" w:type="auto"/>
        <w:tblLook w:val="04A0" w:firstRow="1" w:lastRow="0" w:firstColumn="1" w:lastColumn="0" w:noHBand="0" w:noVBand="1"/>
      </w:tblPr>
      <w:tblGrid>
        <w:gridCol w:w="7196"/>
        <w:gridCol w:w="2090"/>
      </w:tblGrid>
      <w:tr w:rsidR="00060D28" w:rsidTr="00CB7283">
        <w:tc>
          <w:tcPr>
            <w:tcW w:w="7196" w:type="dxa"/>
          </w:tcPr>
          <w:p w:rsidR="00060D28" w:rsidRDefault="00060D28" w:rsidP="0040166B">
            <w:pPr>
              <w:spacing w:before="60" w:after="60" w:line="240" w:lineRule="auto"/>
            </w:pPr>
            <w:r>
              <w:t>Action</w:t>
            </w:r>
          </w:p>
        </w:tc>
        <w:tc>
          <w:tcPr>
            <w:tcW w:w="2090" w:type="dxa"/>
          </w:tcPr>
          <w:p w:rsidR="00060D28" w:rsidRDefault="00060D28" w:rsidP="0040166B">
            <w:pPr>
              <w:spacing w:before="60" w:after="60" w:line="240" w:lineRule="auto"/>
            </w:pPr>
            <w:r>
              <w:t>Timeframe</w:t>
            </w:r>
          </w:p>
        </w:tc>
      </w:tr>
    </w:tbl>
    <w:p w:rsidR="0040166B" w:rsidRPr="00C36EEC" w:rsidRDefault="0040166B" w:rsidP="00C36EEC">
      <w:pPr>
        <w:spacing w:before="60" w:after="60" w:line="240" w:lineRule="auto"/>
        <w:jc w:val="both"/>
      </w:pPr>
    </w:p>
    <w:p w:rsidR="0040166B" w:rsidRPr="00C36EEC" w:rsidRDefault="0040166B" w:rsidP="00C36EEC">
      <w:pPr>
        <w:jc w:val="both"/>
      </w:pPr>
    </w:p>
    <w:p w:rsidR="00487CEF" w:rsidRPr="00C36EEC" w:rsidRDefault="00487CEF" w:rsidP="00C36EEC">
      <w:pPr>
        <w:jc w:val="both"/>
      </w:pPr>
    </w:p>
    <w:p w:rsidR="00487CEF" w:rsidRPr="00C36EEC" w:rsidRDefault="00487CEF" w:rsidP="00C36EEC">
      <w:pPr>
        <w:jc w:val="both"/>
      </w:pPr>
    </w:p>
    <w:p w:rsidR="00487CEF" w:rsidRPr="00C36EEC" w:rsidRDefault="00487CEF" w:rsidP="00C36EEC">
      <w:pPr>
        <w:jc w:val="both"/>
      </w:pPr>
    </w:p>
    <w:p w:rsidR="00487CEF" w:rsidRPr="00C36EEC" w:rsidRDefault="00487CEF" w:rsidP="00C36EEC">
      <w:pPr>
        <w:jc w:val="both"/>
      </w:pPr>
    </w:p>
    <w:p w:rsidR="00487CEF" w:rsidRPr="00C36EEC" w:rsidRDefault="00487CEF" w:rsidP="00C36EEC">
      <w:pPr>
        <w:jc w:val="both"/>
      </w:pPr>
    </w:p>
    <w:p w:rsidR="00487CEF" w:rsidRPr="00C36EEC" w:rsidRDefault="00487CEF" w:rsidP="00C36EEC">
      <w:pPr>
        <w:jc w:val="both"/>
      </w:pPr>
    </w:p>
    <w:p w:rsidR="00F81348" w:rsidRPr="00C36EEC" w:rsidRDefault="00F81348" w:rsidP="00C36EEC">
      <w:pPr>
        <w:pStyle w:val="Heading1"/>
        <w:spacing w:before="60" w:line="240" w:lineRule="auto"/>
        <w:jc w:val="both"/>
        <w:rPr>
          <w:rFonts w:cs="Times New Roman"/>
          <w:b w:val="0"/>
          <w:bCs/>
          <w:kern w:val="0"/>
          <w:sz w:val="20"/>
          <w:szCs w:val="20"/>
        </w:rPr>
      </w:pPr>
    </w:p>
    <w:p w:rsidR="00A91A11" w:rsidRPr="00C36EEC" w:rsidRDefault="00A91A11" w:rsidP="00C36EEC">
      <w:pPr>
        <w:pStyle w:val="Heading1"/>
        <w:spacing w:before="60" w:line="240" w:lineRule="auto"/>
        <w:jc w:val="both"/>
        <w:rPr>
          <w:rFonts w:cs="Times New Roman"/>
          <w:b w:val="0"/>
          <w:bCs/>
          <w:kern w:val="0"/>
          <w:sz w:val="20"/>
          <w:szCs w:val="20"/>
        </w:rPr>
      </w:pPr>
    </w:p>
    <w:p w:rsidR="00153BA1" w:rsidRPr="00C36EEC" w:rsidRDefault="00153BA1" w:rsidP="00C36EEC">
      <w:pPr>
        <w:jc w:val="both"/>
      </w:pPr>
    </w:p>
    <w:p w:rsidR="00CB7283" w:rsidRPr="00C36EEC" w:rsidRDefault="00CB7283" w:rsidP="00C36EEC">
      <w:pPr>
        <w:jc w:val="both"/>
      </w:pPr>
    </w:p>
    <w:p w:rsidR="00CB7283" w:rsidRPr="00C36EEC" w:rsidRDefault="00CB7283" w:rsidP="00C36EEC">
      <w:pPr>
        <w:jc w:val="both"/>
      </w:pPr>
    </w:p>
    <w:p w:rsidR="00CB7283" w:rsidRPr="00C36EEC" w:rsidRDefault="00CB7283" w:rsidP="00C36EEC">
      <w:pPr>
        <w:jc w:val="both"/>
      </w:pPr>
    </w:p>
    <w:p w:rsidR="00CB7283" w:rsidRPr="00C36EEC" w:rsidRDefault="00CB7283" w:rsidP="00C36EEC">
      <w:pPr>
        <w:jc w:val="both"/>
      </w:pPr>
    </w:p>
    <w:p w:rsidR="00CB7283" w:rsidRPr="00C36EEC" w:rsidRDefault="00CB7283" w:rsidP="00C36EEC">
      <w:pPr>
        <w:jc w:val="both"/>
      </w:pPr>
    </w:p>
    <w:p w:rsidR="00CB7283" w:rsidRPr="00C36EEC" w:rsidRDefault="00CB7283" w:rsidP="00C36EEC">
      <w:pPr>
        <w:jc w:val="both"/>
      </w:pPr>
    </w:p>
    <w:p w:rsidR="00CB7283" w:rsidRPr="00C36EEC" w:rsidRDefault="00CB7283" w:rsidP="00C36EEC">
      <w:pPr>
        <w:jc w:val="both"/>
      </w:pPr>
    </w:p>
    <w:p w:rsidR="00CB7283" w:rsidRPr="00C36EEC" w:rsidRDefault="00CB7283" w:rsidP="00C36EEC">
      <w:pPr>
        <w:jc w:val="both"/>
      </w:pPr>
    </w:p>
    <w:p w:rsidR="00CA76CB" w:rsidRDefault="00CA76CB" w:rsidP="00253E18">
      <w:pPr>
        <w:pStyle w:val="Heading1"/>
        <w:spacing w:before="60" w:line="240" w:lineRule="auto"/>
        <w:jc w:val="both"/>
        <w:rPr>
          <w:sz w:val="24"/>
          <w:szCs w:val="24"/>
        </w:rPr>
      </w:pPr>
    </w:p>
    <w:p w:rsidR="00253E18" w:rsidRDefault="00BF4D46" w:rsidP="00253E18">
      <w:pPr>
        <w:pStyle w:val="Heading1"/>
        <w:spacing w:before="60" w:line="240" w:lineRule="auto"/>
        <w:jc w:val="both"/>
        <w:rPr>
          <w:sz w:val="24"/>
          <w:szCs w:val="24"/>
        </w:rPr>
      </w:pPr>
      <w:r w:rsidRPr="00F15B3B">
        <w:rPr>
          <w:sz w:val="24"/>
          <w:szCs w:val="24"/>
        </w:rPr>
        <w:t xml:space="preserve">Principle 4 </w:t>
      </w:r>
      <w:r w:rsidR="008E54ED" w:rsidRPr="00F15B3B">
        <w:rPr>
          <w:sz w:val="24"/>
          <w:szCs w:val="24"/>
        </w:rPr>
        <w:t xml:space="preserve">- </w:t>
      </w:r>
      <w:r w:rsidR="008E54ED">
        <w:rPr>
          <w:sz w:val="24"/>
          <w:szCs w:val="24"/>
        </w:rPr>
        <w:t>Commitment</w:t>
      </w:r>
      <w:r w:rsidR="003E1868">
        <w:rPr>
          <w:sz w:val="24"/>
          <w:szCs w:val="24"/>
        </w:rPr>
        <w:t xml:space="preserve"> to Quality</w:t>
      </w:r>
    </w:p>
    <w:p w:rsidR="00E47EEF" w:rsidRPr="00253E18" w:rsidRDefault="00E47EEF" w:rsidP="00CD62D6">
      <w:pPr>
        <w:spacing w:before="60" w:after="60" w:line="240" w:lineRule="exact"/>
        <w:jc w:val="both"/>
        <w:outlineLvl w:val="0"/>
        <w:rPr>
          <w:b/>
        </w:rPr>
      </w:pPr>
      <w:r w:rsidRPr="00253E18">
        <w:rPr>
          <w:b/>
        </w:rPr>
        <w:t>All compilers of official statistics systematically and regularly review processes to support continual improvement in process and product quality.</w:t>
      </w:r>
    </w:p>
    <w:p w:rsidR="00253E18" w:rsidRPr="00253E18" w:rsidRDefault="00253E18" w:rsidP="00D3708C">
      <w:pPr>
        <w:jc w:val="both"/>
      </w:pPr>
    </w:p>
    <w:p w:rsidR="00D46EBB" w:rsidRPr="00253E18" w:rsidRDefault="00D443F2" w:rsidP="00D3708C">
      <w:pPr>
        <w:jc w:val="both"/>
        <w:rPr>
          <w:rStyle w:val="Emphasis"/>
        </w:rPr>
      </w:pPr>
      <w:r w:rsidRPr="00253E18">
        <w:rPr>
          <w:rStyle w:val="Emphasis"/>
        </w:rPr>
        <w:t xml:space="preserve">Indicator 4.1: </w:t>
      </w:r>
      <w:r w:rsidR="00E47EEF" w:rsidRPr="00253E18">
        <w:rPr>
          <w:rStyle w:val="Emphasis"/>
        </w:rPr>
        <w:t xml:space="preserve">Official statistics are assessed against the principles of relevance, accuracy and              </w:t>
      </w:r>
      <w:r w:rsidR="00D46EBB" w:rsidRPr="00253E18">
        <w:rPr>
          <w:rStyle w:val="Emphasis"/>
        </w:rPr>
        <w:t xml:space="preserve">           </w:t>
      </w:r>
    </w:p>
    <w:p w:rsidR="00D46EBB" w:rsidRPr="00253E18" w:rsidRDefault="00D46EBB" w:rsidP="00D3708C">
      <w:pPr>
        <w:jc w:val="both"/>
        <w:rPr>
          <w:rStyle w:val="Emphasis"/>
        </w:rPr>
      </w:pPr>
      <w:r w:rsidRPr="00253E18">
        <w:rPr>
          <w:rStyle w:val="Emphasis"/>
        </w:rPr>
        <w:t xml:space="preserve">                      </w:t>
      </w:r>
      <w:r w:rsidR="00E47EEF" w:rsidRPr="00253E18">
        <w:rPr>
          <w:rStyle w:val="Emphasis"/>
        </w:rPr>
        <w:t xml:space="preserve">reliability, timeliness and punctuality, coherence and comparability, accessibility and </w:t>
      </w:r>
    </w:p>
    <w:p w:rsidR="006C16E9" w:rsidRPr="00253E18" w:rsidRDefault="00D46EBB" w:rsidP="00D3708C">
      <w:pPr>
        <w:jc w:val="both"/>
        <w:rPr>
          <w:rStyle w:val="Emphasis"/>
        </w:rPr>
      </w:pPr>
      <w:r w:rsidRPr="00253E18">
        <w:rPr>
          <w:rStyle w:val="Emphasis"/>
        </w:rPr>
        <w:t xml:space="preserve">                      </w:t>
      </w:r>
      <w:r w:rsidR="00E47EEF" w:rsidRPr="00253E18">
        <w:rPr>
          <w:rStyle w:val="Emphasis"/>
        </w:rPr>
        <w:t>clarity, sound methodology and appropriate statistical procedures.</w:t>
      </w:r>
    </w:p>
    <w:p w:rsidR="0030428A" w:rsidRPr="0030428A" w:rsidRDefault="0030428A" w:rsidP="00D3708C"/>
    <w:p w:rsidR="00C879D5" w:rsidRPr="002F236B" w:rsidRDefault="00C879D5" w:rsidP="00F47948">
      <w:pPr>
        <w:tabs>
          <w:tab w:val="clear" w:pos="7088"/>
        </w:tabs>
        <w:autoSpaceDE w:val="0"/>
        <w:autoSpaceDN w:val="0"/>
        <w:adjustRightInd w:val="0"/>
        <w:spacing w:before="120" w:after="0" w:line="240" w:lineRule="auto"/>
        <w:jc w:val="both"/>
        <w:rPr>
          <w:rFonts w:cs="Arial"/>
          <w:b/>
          <w:iCs w:val="0"/>
          <w:color w:val="654D26"/>
          <w:lang w:val="en-IE" w:eastAsia="pt-PT"/>
        </w:rPr>
      </w:pPr>
      <w:r w:rsidRPr="002F236B">
        <w:rPr>
          <w:rFonts w:cs="Arial"/>
          <w:b/>
          <w:iCs w:val="0"/>
          <w:color w:val="654D26"/>
          <w:lang w:val="en-IE" w:eastAsia="pt-PT"/>
        </w:rPr>
        <w:t>Methods at institutional level</w:t>
      </w:r>
    </w:p>
    <w:p w:rsidR="006C16E9" w:rsidRPr="005D0471" w:rsidRDefault="00276CBE" w:rsidP="00D3708C">
      <w:pPr>
        <w:spacing w:before="120" w:after="0" w:line="360" w:lineRule="auto"/>
        <w:jc w:val="both"/>
        <w:rPr>
          <w:lang w:val="en-IE" w:eastAsia="pt-PT"/>
        </w:rPr>
      </w:pPr>
      <w:r w:rsidRPr="002F236B">
        <w:rPr>
          <w:rFonts w:cs="Arial"/>
          <w:bCs w:val="0"/>
          <w:iCs w:val="0"/>
          <w:color w:val="783F04"/>
          <w:lang w:val="en-IE" w:eastAsia="pt-PT"/>
        </w:rPr>
        <w:t>1</w:t>
      </w:r>
      <w:r w:rsidR="005D0471" w:rsidRPr="005D0471">
        <w:rPr>
          <w:lang w:val="en-IE" w:eastAsia="pt-PT"/>
        </w:rPr>
        <w:t>.</w:t>
      </w:r>
      <w:r w:rsidR="005D0471">
        <w:rPr>
          <w:b/>
          <w:lang w:val="en-IE" w:eastAsia="pt-PT"/>
        </w:rPr>
        <w:t xml:space="preserve"> </w:t>
      </w:r>
      <w:r w:rsidR="006C16E9" w:rsidRPr="005D0471">
        <w:rPr>
          <w:b/>
          <w:lang w:val="en-IE" w:eastAsia="pt-PT"/>
        </w:rPr>
        <w:t>A quality commitment statement/policy</w:t>
      </w:r>
      <w:r w:rsidR="00CE19DF" w:rsidRPr="005D0471">
        <w:rPr>
          <w:b/>
          <w:lang w:val="en-IE" w:eastAsia="pt-PT"/>
        </w:rPr>
        <w:t xml:space="preserve"> is in place</w:t>
      </w:r>
      <w:r w:rsidR="006C16E9" w:rsidRPr="005D0471">
        <w:rPr>
          <w:lang w:val="en-IE" w:eastAsia="pt-PT"/>
        </w:rPr>
        <w:t xml:space="preserve">. A Quality Commitment Policy is made public, </w:t>
      </w:r>
      <w:r w:rsidR="00CE19DF" w:rsidRPr="005D0471">
        <w:rPr>
          <w:lang w:val="en-IE" w:eastAsia="pt-PT"/>
        </w:rPr>
        <w:t xml:space="preserve">laying </w:t>
      </w:r>
      <w:r w:rsidR="006C16E9" w:rsidRPr="005D0471">
        <w:rPr>
          <w:lang w:val="en-IE" w:eastAsia="pt-PT"/>
        </w:rPr>
        <w:t>out principles, practices and commitments related to quality in statistics which are consistent</w:t>
      </w:r>
      <w:r w:rsidR="0088209D" w:rsidRPr="005D0471">
        <w:rPr>
          <w:lang w:val="en-IE" w:eastAsia="pt-PT"/>
        </w:rPr>
        <w:t xml:space="preserve"> </w:t>
      </w:r>
      <w:r w:rsidR="006C16E9" w:rsidRPr="005D0471">
        <w:rPr>
          <w:lang w:val="en-IE" w:eastAsia="pt-PT"/>
        </w:rPr>
        <w:t>with the goals set out in the Mission and Vision statements</w:t>
      </w:r>
      <w:r w:rsidR="00E35574" w:rsidRPr="005D0471">
        <w:rPr>
          <w:lang w:val="en-IE" w:eastAsia="pt-PT"/>
        </w:rPr>
        <w:t xml:space="preserve"> of the Organisation</w:t>
      </w:r>
      <w:r w:rsidR="006C16E9" w:rsidRPr="005D0471">
        <w:rPr>
          <w:lang w:val="en-IE" w:eastAsia="pt-PT"/>
        </w:rPr>
        <w:t>.</w:t>
      </w:r>
    </w:p>
    <w:p w:rsidR="00C879D5" w:rsidRPr="00794476" w:rsidRDefault="00C879D5" w:rsidP="00F47948">
      <w:pPr>
        <w:tabs>
          <w:tab w:val="clear" w:pos="7088"/>
        </w:tabs>
        <w:autoSpaceDE w:val="0"/>
        <w:autoSpaceDN w:val="0"/>
        <w:adjustRightInd w:val="0"/>
        <w:spacing w:before="120" w:after="0" w:line="240" w:lineRule="auto"/>
        <w:jc w:val="both"/>
        <w:rPr>
          <w:rFonts w:cs="Arial"/>
          <w:b/>
          <w:bCs w:val="0"/>
          <w:iCs w:val="0"/>
          <w:lang w:val="en-IE" w:eastAsia="pt-PT"/>
        </w:rPr>
      </w:pPr>
      <w:r w:rsidRPr="00794476">
        <w:rPr>
          <w:rFonts w:cs="Arial"/>
          <w:b/>
          <w:iCs w:val="0"/>
          <w:color w:val="654D26"/>
          <w:lang w:val="en-IE" w:eastAsia="pt-PT"/>
        </w:rPr>
        <w:t>Methods at product/process level</w:t>
      </w:r>
    </w:p>
    <w:p w:rsidR="006C16E9" w:rsidRPr="00CE19DF" w:rsidRDefault="001D2EE0" w:rsidP="00D3708C">
      <w:pPr>
        <w:tabs>
          <w:tab w:val="clear" w:pos="7088"/>
        </w:tabs>
        <w:autoSpaceDE w:val="0"/>
        <w:autoSpaceDN w:val="0"/>
        <w:adjustRightInd w:val="0"/>
        <w:spacing w:before="120" w:after="0" w:line="360" w:lineRule="auto"/>
        <w:jc w:val="both"/>
        <w:rPr>
          <w:rFonts w:cs="Arial"/>
          <w:bCs w:val="0"/>
          <w:iCs w:val="0"/>
          <w:lang w:val="en-IE" w:eastAsia="pt-PT"/>
        </w:rPr>
      </w:pPr>
      <w:r w:rsidRPr="00CE19DF">
        <w:rPr>
          <w:rFonts w:cs="Arial"/>
          <w:bCs w:val="0"/>
          <w:iCs w:val="0"/>
          <w:color w:val="783F04"/>
          <w:lang w:val="en-IE" w:eastAsia="pt-PT"/>
        </w:rPr>
        <w:t>2</w:t>
      </w:r>
      <w:r w:rsidR="00275045" w:rsidRPr="00371B8D">
        <w:rPr>
          <w:rFonts w:cs="Arial"/>
          <w:iCs w:val="0"/>
          <w:lang w:val="en-IE" w:eastAsia="pt-PT"/>
        </w:rPr>
        <w:t>.</w:t>
      </w:r>
      <w:r w:rsidR="00275045">
        <w:rPr>
          <w:rFonts w:cs="Arial"/>
          <w:b/>
          <w:iCs w:val="0"/>
          <w:lang w:val="en-IE" w:eastAsia="pt-PT"/>
        </w:rPr>
        <w:t xml:space="preserve"> </w:t>
      </w:r>
      <w:r w:rsidR="006C16E9" w:rsidRPr="001B49D9">
        <w:rPr>
          <w:rFonts w:cs="Arial"/>
          <w:b/>
          <w:iCs w:val="0"/>
          <w:lang w:val="en-IE" w:eastAsia="pt-PT"/>
        </w:rPr>
        <w:t>Procedures</w:t>
      </w:r>
      <w:r w:rsidR="00275045" w:rsidRPr="001B49D9">
        <w:rPr>
          <w:rFonts w:cs="Arial"/>
          <w:b/>
          <w:iCs w:val="0"/>
          <w:lang w:val="en-IE" w:eastAsia="pt-PT"/>
        </w:rPr>
        <w:t xml:space="preserve"> are in place</w:t>
      </w:r>
      <w:r w:rsidR="006C16E9" w:rsidRPr="001B49D9">
        <w:rPr>
          <w:rFonts w:cs="Arial"/>
          <w:b/>
          <w:iCs w:val="0"/>
          <w:lang w:val="en-IE" w:eastAsia="pt-PT"/>
        </w:rPr>
        <w:t xml:space="preserve"> to monitor process quality</w:t>
      </w:r>
      <w:r w:rsidR="006C16E9" w:rsidRPr="00275045">
        <w:rPr>
          <w:rFonts w:cs="Arial"/>
          <w:iCs w:val="0"/>
          <w:lang w:val="en-IE" w:eastAsia="pt-PT"/>
        </w:rPr>
        <w:t>.</w:t>
      </w:r>
      <w:r w:rsidR="006C16E9" w:rsidRPr="00CE19DF">
        <w:rPr>
          <w:rFonts w:cs="Arial"/>
          <w:b/>
          <w:iCs w:val="0"/>
          <w:lang w:val="en-IE" w:eastAsia="pt-PT"/>
        </w:rPr>
        <w:t xml:space="preserve"> </w:t>
      </w:r>
      <w:r w:rsidR="006C16E9" w:rsidRPr="00CE19DF">
        <w:rPr>
          <w:rFonts w:cs="Arial"/>
          <w:bCs w:val="0"/>
          <w:iCs w:val="0"/>
          <w:lang w:val="en-IE" w:eastAsia="pt-PT"/>
        </w:rPr>
        <w:t xml:space="preserve">Procedures are in place to monitor the quality </w:t>
      </w:r>
      <w:r w:rsidR="00275045">
        <w:rPr>
          <w:rFonts w:cs="Arial"/>
          <w:bCs w:val="0"/>
          <w:iCs w:val="0"/>
          <w:lang w:val="en-IE" w:eastAsia="pt-PT"/>
        </w:rPr>
        <w:t xml:space="preserve">of </w:t>
      </w:r>
      <w:r w:rsidR="006C16E9" w:rsidRPr="00CE19DF">
        <w:rPr>
          <w:rFonts w:cs="Arial"/>
          <w:bCs w:val="0"/>
          <w:iCs w:val="0"/>
          <w:lang w:val="en-IE" w:eastAsia="pt-PT"/>
        </w:rPr>
        <w:t>different stages of the statistical production process, e.g. according to a quality assurance</w:t>
      </w:r>
      <w:r w:rsidR="00371B8D">
        <w:rPr>
          <w:rFonts w:cs="Arial"/>
          <w:bCs w:val="0"/>
          <w:iCs w:val="0"/>
          <w:lang w:val="en-IE" w:eastAsia="pt-PT"/>
        </w:rPr>
        <w:t xml:space="preserve"> </w:t>
      </w:r>
      <w:r w:rsidR="006C16E9" w:rsidRPr="00CE19DF">
        <w:rPr>
          <w:rFonts w:cs="Arial"/>
          <w:bCs w:val="0"/>
          <w:iCs w:val="0"/>
          <w:lang w:val="en-IE" w:eastAsia="pt-PT"/>
        </w:rPr>
        <w:t>plan, regular expert group meetings.</w:t>
      </w:r>
    </w:p>
    <w:p w:rsidR="0088209D" w:rsidRPr="00CE19DF" w:rsidRDefault="006C16E9" w:rsidP="00876088">
      <w:pPr>
        <w:tabs>
          <w:tab w:val="clear" w:pos="7088"/>
        </w:tabs>
        <w:autoSpaceDE w:val="0"/>
        <w:autoSpaceDN w:val="0"/>
        <w:adjustRightInd w:val="0"/>
        <w:spacing w:before="120" w:after="0" w:line="360" w:lineRule="auto"/>
        <w:jc w:val="both"/>
        <w:rPr>
          <w:rFonts w:cs="Arial"/>
          <w:bCs w:val="0"/>
          <w:iCs w:val="0"/>
          <w:lang w:val="en-IE" w:eastAsia="pt-PT"/>
        </w:rPr>
      </w:pPr>
      <w:r w:rsidRPr="00CE19DF">
        <w:rPr>
          <w:rFonts w:cs="Arial"/>
          <w:bCs w:val="0"/>
          <w:iCs w:val="0"/>
          <w:color w:val="783F04"/>
          <w:lang w:val="en-IE" w:eastAsia="pt-PT"/>
        </w:rPr>
        <w:t xml:space="preserve">3. </w:t>
      </w:r>
      <w:r w:rsidRPr="001B49D9">
        <w:rPr>
          <w:rFonts w:cs="Arial"/>
          <w:b/>
          <w:iCs w:val="0"/>
          <w:lang w:val="en-IE" w:eastAsia="pt-PT"/>
        </w:rPr>
        <w:t>A quality assurance plan</w:t>
      </w:r>
      <w:r w:rsidR="00275045" w:rsidRPr="001B49D9">
        <w:rPr>
          <w:rFonts w:cs="Arial"/>
          <w:b/>
          <w:iCs w:val="0"/>
          <w:lang w:val="en-IE" w:eastAsia="pt-PT"/>
        </w:rPr>
        <w:t xml:space="preserve"> is in place</w:t>
      </w:r>
      <w:r w:rsidRPr="00275045">
        <w:rPr>
          <w:rFonts w:cs="Arial"/>
          <w:iCs w:val="0"/>
          <w:lang w:val="en-IE" w:eastAsia="pt-PT"/>
        </w:rPr>
        <w:t>.</w:t>
      </w:r>
      <w:r w:rsidRPr="00CE19DF">
        <w:rPr>
          <w:rFonts w:cs="Arial"/>
          <w:b/>
          <w:iCs w:val="0"/>
          <w:lang w:val="en-IE" w:eastAsia="pt-PT"/>
        </w:rPr>
        <w:t xml:space="preserve"> </w:t>
      </w:r>
      <w:r w:rsidRPr="00CE19DF">
        <w:rPr>
          <w:rFonts w:cs="Arial"/>
          <w:bCs w:val="0"/>
          <w:iCs w:val="0"/>
          <w:lang w:val="en-IE" w:eastAsia="pt-PT"/>
        </w:rPr>
        <w:t xml:space="preserve">The quality assurance plan or any other similar scheme, </w:t>
      </w:r>
      <w:r w:rsidR="00275045">
        <w:rPr>
          <w:rFonts w:cs="Arial"/>
          <w:bCs w:val="0"/>
          <w:iCs w:val="0"/>
          <w:lang w:val="en-IE" w:eastAsia="pt-PT"/>
        </w:rPr>
        <w:t xml:space="preserve">describes </w:t>
      </w:r>
      <w:r w:rsidRPr="00CE19DF">
        <w:rPr>
          <w:rFonts w:cs="Arial"/>
          <w:bCs w:val="0"/>
          <w:iCs w:val="0"/>
          <w:lang w:val="en-IE" w:eastAsia="pt-PT"/>
        </w:rPr>
        <w:t xml:space="preserve">the working standards, the formal obligations (such as laws and internal rules) and the set </w:t>
      </w:r>
      <w:r w:rsidR="00275045">
        <w:rPr>
          <w:rFonts w:cs="Arial"/>
          <w:bCs w:val="0"/>
          <w:iCs w:val="0"/>
          <w:lang w:val="en-IE" w:eastAsia="pt-PT"/>
        </w:rPr>
        <w:t xml:space="preserve">of </w:t>
      </w:r>
      <w:r w:rsidRPr="00CE19DF">
        <w:rPr>
          <w:rFonts w:cs="Arial"/>
          <w:bCs w:val="0"/>
          <w:iCs w:val="0"/>
          <w:lang w:val="en-IE" w:eastAsia="pt-PT"/>
        </w:rPr>
        <w:t>quality control actions to prevent and monitor errors, to evaluate quality indicators and to</w:t>
      </w:r>
      <w:r w:rsidR="0088209D">
        <w:rPr>
          <w:rFonts w:cs="Arial"/>
          <w:bCs w:val="0"/>
          <w:iCs w:val="0"/>
          <w:lang w:val="en-IE" w:eastAsia="pt-PT"/>
        </w:rPr>
        <w:t xml:space="preserve"> </w:t>
      </w:r>
      <w:r w:rsidRPr="00CE19DF">
        <w:rPr>
          <w:rFonts w:cs="Arial"/>
          <w:bCs w:val="0"/>
          <w:iCs w:val="0"/>
          <w:lang w:val="en-IE" w:eastAsia="pt-PT"/>
        </w:rPr>
        <w:t>control different points at each stage of the statistical production process.</w:t>
      </w:r>
    </w:p>
    <w:p w:rsidR="006C16E9" w:rsidRPr="00253E18" w:rsidRDefault="006C16E9" w:rsidP="006F7B70">
      <w:pPr>
        <w:tabs>
          <w:tab w:val="clear" w:pos="7088"/>
        </w:tabs>
        <w:autoSpaceDE w:val="0"/>
        <w:autoSpaceDN w:val="0"/>
        <w:adjustRightInd w:val="0"/>
        <w:spacing w:before="120" w:after="0" w:line="360" w:lineRule="auto"/>
        <w:jc w:val="both"/>
        <w:rPr>
          <w:rFonts w:cs="Arial"/>
          <w:bCs w:val="0"/>
          <w:iCs w:val="0"/>
          <w:lang w:val="en-IE" w:eastAsia="pt-PT"/>
        </w:rPr>
      </w:pPr>
      <w:r w:rsidRPr="00253E18">
        <w:rPr>
          <w:rFonts w:cs="Arial"/>
          <w:bCs w:val="0"/>
          <w:iCs w:val="0"/>
          <w:lang w:val="en-IE" w:eastAsia="pt-PT"/>
        </w:rPr>
        <w:t>The quality assurance plan or any other similar scheme:</w:t>
      </w:r>
    </w:p>
    <w:p w:rsidR="006C16E9" w:rsidRPr="00253E18" w:rsidRDefault="00640335" w:rsidP="009675D7">
      <w:pPr>
        <w:pStyle w:val="ListParagraph"/>
        <w:numPr>
          <w:ilvl w:val="0"/>
          <w:numId w:val="29"/>
        </w:numPr>
        <w:autoSpaceDE w:val="0"/>
        <w:autoSpaceDN w:val="0"/>
        <w:adjustRightInd w:val="0"/>
        <w:spacing w:before="20" w:after="40" w:line="260" w:lineRule="exact"/>
        <w:ind w:left="714" w:hanging="357"/>
        <w:contextualSpacing w:val="0"/>
        <w:jc w:val="both"/>
        <w:rPr>
          <w:rFonts w:ascii="Arial" w:hAnsi="Arial" w:cs="Arial"/>
          <w:sz w:val="20"/>
          <w:szCs w:val="20"/>
          <w:lang w:val="en-IE" w:eastAsia="pt-PT"/>
        </w:rPr>
      </w:pPr>
      <w:r>
        <w:rPr>
          <w:rFonts w:ascii="Arial" w:hAnsi="Arial" w:cs="Arial"/>
          <w:sz w:val="20"/>
          <w:szCs w:val="20"/>
          <w:lang w:val="en-IE" w:eastAsia="pt-PT"/>
        </w:rPr>
        <w:t>T</w:t>
      </w:r>
      <w:r w:rsidR="008A6E60">
        <w:rPr>
          <w:rFonts w:ascii="Arial" w:hAnsi="Arial" w:cs="Arial"/>
          <w:sz w:val="20"/>
          <w:szCs w:val="20"/>
          <w:lang w:val="en-IE" w:eastAsia="pt-PT"/>
        </w:rPr>
        <w:t>akes user</w:t>
      </w:r>
      <w:r w:rsidR="008A6E60" w:rsidRPr="00253E18">
        <w:rPr>
          <w:rFonts w:ascii="Arial" w:hAnsi="Arial" w:cs="Arial"/>
          <w:sz w:val="20"/>
          <w:szCs w:val="20"/>
          <w:lang w:val="en-IE" w:eastAsia="pt-PT"/>
        </w:rPr>
        <w:t>s’</w:t>
      </w:r>
      <w:r w:rsidR="006C16E9" w:rsidRPr="00253E18">
        <w:rPr>
          <w:rFonts w:ascii="Arial" w:hAnsi="Arial" w:cs="Arial"/>
          <w:sz w:val="20"/>
          <w:szCs w:val="20"/>
          <w:lang w:val="en-IE" w:eastAsia="pt-PT"/>
        </w:rPr>
        <w:t xml:space="preserve"> needs into account and checks the relevance of the statistical </w:t>
      </w:r>
      <w:r w:rsidR="0088209D" w:rsidRPr="00253E18">
        <w:rPr>
          <w:rFonts w:ascii="Arial" w:hAnsi="Arial" w:cs="Arial"/>
          <w:sz w:val="20"/>
          <w:szCs w:val="20"/>
          <w:lang w:val="en-IE" w:eastAsia="pt-PT"/>
        </w:rPr>
        <w:t>process</w:t>
      </w:r>
    </w:p>
    <w:p w:rsidR="006C16E9" w:rsidRPr="00253E18" w:rsidRDefault="00640335" w:rsidP="009675D7">
      <w:pPr>
        <w:pStyle w:val="ListParagraph"/>
        <w:numPr>
          <w:ilvl w:val="0"/>
          <w:numId w:val="29"/>
        </w:numPr>
        <w:autoSpaceDE w:val="0"/>
        <w:autoSpaceDN w:val="0"/>
        <w:adjustRightInd w:val="0"/>
        <w:spacing w:before="20" w:after="40" w:line="260" w:lineRule="exact"/>
        <w:ind w:left="714" w:hanging="357"/>
        <w:contextualSpacing w:val="0"/>
        <w:jc w:val="both"/>
        <w:rPr>
          <w:rFonts w:ascii="Arial" w:hAnsi="Arial" w:cs="Arial"/>
          <w:sz w:val="20"/>
          <w:szCs w:val="20"/>
          <w:lang w:val="en-IE" w:eastAsia="pt-PT"/>
        </w:rPr>
      </w:pPr>
      <w:r>
        <w:rPr>
          <w:rFonts w:ascii="Arial" w:hAnsi="Arial" w:cs="Arial"/>
          <w:sz w:val="20"/>
          <w:szCs w:val="20"/>
          <w:lang w:val="en-IE" w:eastAsia="pt-PT"/>
        </w:rPr>
        <w:t>E</w:t>
      </w:r>
      <w:r w:rsidR="006C16E9" w:rsidRPr="00253E18">
        <w:rPr>
          <w:rFonts w:ascii="Arial" w:hAnsi="Arial" w:cs="Arial"/>
          <w:sz w:val="20"/>
          <w:szCs w:val="20"/>
          <w:lang w:val="en-IE" w:eastAsia="pt-PT"/>
        </w:rPr>
        <w:t>nsures effective technical and organisational design of the</w:t>
      </w:r>
      <w:r w:rsidR="0088209D" w:rsidRPr="00253E18">
        <w:rPr>
          <w:rFonts w:ascii="Arial" w:hAnsi="Arial" w:cs="Arial"/>
          <w:sz w:val="20"/>
          <w:szCs w:val="20"/>
          <w:lang w:val="en-IE" w:eastAsia="pt-PT"/>
        </w:rPr>
        <w:t xml:space="preserve"> statistical production process</w:t>
      </w:r>
    </w:p>
    <w:p w:rsidR="006C16E9" w:rsidRPr="00253E18" w:rsidRDefault="00640335" w:rsidP="009675D7">
      <w:pPr>
        <w:pStyle w:val="ListParagraph"/>
        <w:numPr>
          <w:ilvl w:val="0"/>
          <w:numId w:val="29"/>
        </w:numPr>
        <w:autoSpaceDE w:val="0"/>
        <w:autoSpaceDN w:val="0"/>
        <w:adjustRightInd w:val="0"/>
        <w:spacing w:before="20" w:after="40" w:line="260" w:lineRule="exact"/>
        <w:ind w:left="714" w:hanging="357"/>
        <w:contextualSpacing w:val="0"/>
        <w:jc w:val="both"/>
        <w:rPr>
          <w:rFonts w:ascii="Arial" w:hAnsi="Arial" w:cs="Arial"/>
          <w:sz w:val="20"/>
          <w:szCs w:val="20"/>
          <w:lang w:val="en-IE" w:eastAsia="pt-PT"/>
        </w:rPr>
      </w:pPr>
      <w:r>
        <w:rPr>
          <w:rFonts w:ascii="Arial" w:hAnsi="Arial" w:cs="Arial"/>
          <w:sz w:val="20"/>
          <w:szCs w:val="20"/>
          <w:lang w:val="en-IE" w:eastAsia="pt-PT"/>
        </w:rPr>
        <w:t>A</w:t>
      </w:r>
      <w:r w:rsidR="006C16E9" w:rsidRPr="00253E18">
        <w:rPr>
          <w:rFonts w:ascii="Arial" w:hAnsi="Arial" w:cs="Arial"/>
          <w:sz w:val="20"/>
          <w:szCs w:val="20"/>
          <w:lang w:val="en-IE" w:eastAsia="pt-PT"/>
        </w:rPr>
        <w:t>ssures the quality of data collection, including</w:t>
      </w:r>
      <w:r w:rsidR="0088209D" w:rsidRPr="00253E18">
        <w:rPr>
          <w:rFonts w:ascii="Arial" w:hAnsi="Arial" w:cs="Arial"/>
          <w:sz w:val="20"/>
          <w:szCs w:val="20"/>
          <w:lang w:val="en-IE" w:eastAsia="pt-PT"/>
        </w:rPr>
        <w:t xml:space="preserve"> the use of administrative data</w:t>
      </w:r>
    </w:p>
    <w:p w:rsidR="006C16E9" w:rsidRPr="00253E18" w:rsidRDefault="00640335" w:rsidP="009675D7">
      <w:pPr>
        <w:pStyle w:val="ListParagraph"/>
        <w:numPr>
          <w:ilvl w:val="0"/>
          <w:numId w:val="29"/>
        </w:numPr>
        <w:autoSpaceDE w:val="0"/>
        <w:autoSpaceDN w:val="0"/>
        <w:adjustRightInd w:val="0"/>
        <w:spacing w:before="20" w:after="40" w:line="260" w:lineRule="exact"/>
        <w:ind w:left="714" w:hanging="357"/>
        <w:contextualSpacing w:val="0"/>
        <w:jc w:val="both"/>
        <w:rPr>
          <w:rFonts w:ascii="Arial" w:hAnsi="Arial" w:cs="Arial"/>
          <w:sz w:val="20"/>
          <w:szCs w:val="20"/>
          <w:lang w:val="en-IE" w:eastAsia="pt-PT"/>
        </w:rPr>
      </w:pPr>
      <w:r>
        <w:rPr>
          <w:rFonts w:ascii="Arial" w:hAnsi="Arial" w:cs="Arial"/>
          <w:sz w:val="20"/>
          <w:szCs w:val="20"/>
          <w:lang w:val="en-IE" w:eastAsia="pt-PT"/>
        </w:rPr>
        <w:t>A</w:t>
      </w:r>
      <w:r w:rsidR="006C16E9" w:rsidRPr="00253E18">
        <w:rPr>
          <w:rFonts w:ascii="Arial" w:hAnsi="Arial" w:cs="Arial"/>
          <w:sz w:val="20"/>
          <w:szCs w:val="20"/>
          <w:lang w:val="en-IE" w:eastAsia="pt-PT"/>
        </w:rPr>
        <w:t>ssures the quality of data treatment (coding, editing, imputation and e</w:t>
      </w:r>
      <w:r w:rsidR="0088209D" w:rsidRPr="00253E18">
        <w:rPr>
          <w:rFonts w:ascii="Arial" w:hAnsi="Arial" w:cs="Arial"/>
          <w:sz w:val="20"/>
          <w:szCs w:val="20"/>
          <w:lang w:val="en-IE" w:eastAsia="pt-PT"/>
        </w:rPr>
        <w:t>stimation)</w:t>
      </w:r>
    </w:p>
    <w:p w:rsidR="006C16E9" w:rsidRPr="00253E18" w:rsidRDefault="00640335" w:rsidP="009675D7">
      <w:pPr>
        <w:pStyle w:val="ListParagraph"/>
        <w:numPr>
          <w:ilvl w:val="0"/>
          <w:numId w:val="29"/>
        </w:numPr>
        <w:autoSpaceDE w:val="0"/>
        <w:autoSpaceDN w:val="0"/>
        <w:adjustRightInd w:val="0"/>
        <w:spacing w:before="20" w:after="40" w:line="260" w:lineRule="exact"/>
        <w:ind w:left="714" w:hanging="357"/>
        <w:contextualSpacing w:val="0"/>
        <w:jc w:val="both"/>
        <w:rPr>
          <w:rFonts w:ascii="Arial" w:hAnsi="Arial" w:cs="Arial"/>
          <w:sz w:val="20"/>
          <w:szCs w:val="20"/>
          <w:lang w:val="en-IE" w:eastAsia="pt-PT"/>
        </w:rPr>
      </w:pPr>
      <w:r>
        <w:rPr>
          <w:rFonts w:ascii="Arial" w:hAnsi="Arial" w:cs="Arial"/>
          <w:sz w:val="20"/>
          <w:szCs w:val="20"/>
          <w:lang w:val="en-IE" w:eastAsia="pt-PT"/>
        </w:rPr>
        <w:t>E</w:t>
      </w:r>
      <w:r w:rsidR="006C16E9" w:rsidRPr="00253E18">
        <w:rPr>
          <w:rFonts w:ascii="Arial" w:hAnsi="Arial" w:cs="Arial"/>
          <w:sz w:val="20"/>
          <w:szCs w:val="20"/>
          <w:lang w:val="en-IE" w:eastAsia="pt-PT"/>
        </w:rPr>
        <w:t>nsures the systematic examination of pos</w:t>
      </w:r>
      <w:r w:rsidR="0088209D" w:rsidRPr="00253E18">
        <w:rPr>
          <w:rFonts w:ascii="Arial" w:hAnsi="Arial" w:cs="Arial"/>
          <w:sz w:val="20"/>
          <w:szCs w:val="20"/>
          <w:lang w:val="en-IE" w:eastAsia="pt-PT"/>
        </w:rPr>
        <w:t>sible trade-offs within quality</w:t>
      </w:r>
    </w:p>
    <w:p w:rsidR="006C16E9" w:rsidRPr="00253E18" w:rsidRDefault="00640335" w:rsidP="009675D7">
      <w:pPr>
        <w:pStyle w:val="ListParagraph"/>
        <w:numPr>
          <w:ilvl w:val="0"/>
          <w:numId w:val="29"/>
        </w:numPr>
        <w:autoSpaceDE w:val="0"/>
        <w:autoSpaceDN w:val="0"/>
        <w:adjustRightInd w:val="0"/>
        <w:spacing w:before="20" w:after="40" w:line="260" w:lineRule="exact"/>
        <w:ind w:left="714" w:hanging="357"/>
        <w:contextualSpacing w:val="0"/>
        <w:jc w:val="both"/>
        <w:rPr>
          <w:rFonts w:ascii="Arial" w:hAnsi="Arial" w:cs="Arial"/>
          <w:sz w:val="20"/>
          <w:szCs w:val="20"/>
          <w:lang w:val="en-IE" w:eastAsia="pt-PT"/>
        </w:rPr>
      </w:pPr>
      <w:r>
        <w:rPr>
          <w:rFonts w:ascii="Arial" w:hAnsi="Arial" w:cs="Arial"/>
          <w:sz w:val="20"/>
          <w:szCs w:val="20"/>
          <w:lang w:val="en-IE" w:eastAsia="pt-PT"/>
        </w:rPr>
        <w:t>M</w:t>
      </w:r>
      <w:r w:rsidR="006C16E9" w:rsidRPr="00253E18">
        <w:rPr>
          <w:rFonts w:ascii="Arial" w:hAnsi="Arial" w:cs="Arial"/>
          <w:sz w:val="20"/>
          <w:szCs w:val="20"/>
          <w:lang w:val="en-IE" w:eastAsia="pt-PT"/>
        </w:rPr>
        <w:t>akes sure that the information described above is accessible and comprehensible to</w:t>
      </w:r>
      <w:r w:rsidR="0088209D" w:rsidRPr="00253E18">
        <w:rPr>
          <w:rFonts w:ascii="Arial" w:hAnsi="Arial" w:cs="Arial"/>
          <w:sz w:val="20"/>
          <w:szCs w:val="20"/>
          <w:lang w:val="en-IE" w:eastAsia="pt-PT"/>
        </w:rPr>
        <w:t xml:space="preserve"> </w:t>
      </w:r>
      <w:r w:rsidR="006C16E9" w:rsidRPr="00253E18">
        <w:rPr>
          <w:rFonts w:ascii="Arial" w:hAnsi="Arial" w:cs="Arial"/>
          <w:sz w:val="20"/>
          <w:szCs w:val="20"/>
          <w:lang w:val="en-IE" w:eastAsia="pt-PT"/>
        </w:rPr>
        <w:t xml:space="preserve">users and </w:t>
      </w:r>
      <w:r w:rsidR="0088209D" w:rsidRPr="00253E18">
        <w:rPr>
          <w:rFonts w:ascii="Arial" w:hAnsi="Arial" w:cs="Arial"/>
          <w:sz w:val="20"/>
          <w:szCs w:val="20"/>
          <w:lang w:val="en-IE" w:eastAsia="pt-PT"/>
        </w:rPr>
        <w:t>included in the quality reports</w:t>
      </w:r>
    </w:p>
    <w:p w:rsidR="00E35574" w:rsidRPr="00253E18" w:rsidRDefault="00640335" w:rsidP="009675D7">
      <w:pPr>
        <w:pStyle w:val="ListParagraph"/>
        <w:numPr>
          <w:ilvl w:val="0"/>
          <w:numId w:val="27"/>
        </w:numPr>
        <w:autoSpaceDE w:val="0"/>
        <w:autoSpaceDN w:val="0"/>
        <w:adjustRightInd w:val="0"/>
        <w:spacing w:before="20" w:after="40" w:line="260" w:lineRule="exact"/>
        <w:ind w:left="714" w:hanging="357"/>
        <w:contextualSpacing w:val="0"/>
        <w:jc w:val="both"/>
        <w:rPr>
          <w:rFonts w:ascii="Arial" w:hAnsi="Arial" w:cs="Arial"/>
          <w:color w:val="000000"/>
          <w:sz w:val="20"/>
          <w:szCs w:val="20"/>
          <w:lang w:val="en-IE" w:eastAsia="pt-PT"/>
        </w:rPr>
      </w:pPr>
      <w:r>
        <w:rPr>
          <w:rFonts w:ascii="Arial" w:hAnsi="Arial" w:cs="Arial"/>
          <w:sz w:val="20"/>
          <w:szCs w:val="20"/>
          <w:lang w:val="en-IE" w:eastAsia="pt-PT"/>
        </w:rPr>
        <w:t>M</w:t>
      </w:r>
      <w:r w:rsidR="006C16E9" w:rsidRPr="00253E18">
        <w:rPr>
          <w:rFonts w:ascii="Arial" w:hAnsi="Arial" w:cs="Arial"/>
          <w:sz w:val="20"/>
          <w:szCs w:val="20"/>
          <w:lang w:val="en-IE" w:eastAsia="pt-PT"/>
        </w:rPr>
        <w:t>akes sure that reactions/feedback from users are r</w:t>
      </w:r>
      <w:r w:rsidR="0088209D" w:rsidRPr="00253E18">
        <w:rPr>
          <w:rFonts w:ascii="Arial" w:hAnsi="Arial" w:cs="Arial"/>
          <w:sz w:val="20"/>
          <w:szCs w:val="20"/>
          <w:lang w:val="en-IE" w:eastAsia="pt-PT"/>
        </w:rPr>
        <w:t>egularly collected and assessed</w:t>
      </w:r>
    </w:p>
    <w:p w:rsidR="006C16E9" w:rsidRPr="00253E18" w:rsidRDefault="00640335" w:rsidP="009675D7">
      <w:pPr>
        <w:pStyle w:val="ListParagraph"/>
        <w:numPr>
          <w:ilvl w:val="0"/>
          <w:numId w:val="27"/>
        </w:numPr>
        <w:autoSpaceDE w:val="0"/>
        <w:autoSpaceDN w:val="0"/>
        <w:adjustRightInd w:val="0"/>
        <w:spacing w:before="20" w:after="40" w:line="260" w:lineRule="exact"/>
        <w:ind w:left="714" w:hanging="357"/>
        <w:contextualSpacing w:val="0"/>
        <w:jc w:val="both"/>
        <w:rPr>
          <w:rFonts w:ascii="Arial" w:hAnsi="Arial" w:cs="Arial"/>
          <w:color w:val="000000"/>
          <w:sz w:val="20"/>
          <w:szCs w:val="20"/>
          <w:lang w:val="en-IE" w:eastAsia="pt-PT"/>
        </w:rPr>
      </w:pPr>
      <w:r>
        <w:rPr>
          <w:rFonts w:ascii="Arial" w:hAnsi="Arial" w:cs="Arial"/>
          <w:sz w:val="20"/>
          <w:szCs w:val="20"/>
          <w:lang w:val="en-IE" w:eastAsia="pt-PT"/>
        </w:rPr>
        <w:t>E</w:t>
      </w:r>
      <w:r w:rsidR="006C16E9" w:rsidRPr="00253E18">
        <w:rPr>
          <w:rFonts w:ascii="Arial" w:hAnsi="Arial" w:cs="Arial"/>
          <w:sz w:val="20"/>
          <w:szCs w:val="20"/>
          <w:lang w:val="en-IE" w:eastAsia="pt-PT"/>
        </w:rPr>
        <w:t>nsures suitable metadata is provided to users to aid</w:t>
      </w:r>
      <w:r w:rsidR="0088209D" w:rsidRPr="00253E18">
        <w:rPr>
          <w:rFonts w:ascii="Arial" w:hAnsi="Arial" w:cs="Arial"/>
          <w:sz w:val="20"/>
          <w:szCs w:val="20"/>
          <w:lang w:val="en-IE" w:eastAsia="pt-PT"/>
        </w:rPr>
        <w:t xml:space="preserve"> their understanding of quality</w:t>
      </w:r>
    </w:p>
    <w:p w:rsidR="00253E18" w:rsidRDefault="00253E18" w:rsidP="00D3708C">
      <w:pPr>
        <w:jc w:val="both"/>
        <w:rPr>
          <w:lang w:val="en-US"/>
        </w:rPr>
      </w:pPr>
    </w:p>
    <w:p w:rsidR="0030428A" w:rsidRDefault="0030428A" w:rsidP="009675D7">
      <w:pPr>
        <w:jc w:val="both"/>
      </w:pPr>
      <w:r w:rsidRPr="00425468">
        <w:rPr>
          <w:lang w:val="en-US"/>
        </w:rPr>
        <w:t>Taking into account the Indicators of this Principle</w:t>
      </w:r>
      <w:r>
        <w:rPr>
          <w:lang w:val="en-US"/>
        </w:rPr>
        <w:t xml:space="preserve">, </w:t>
      </w:r>
      <w:r>
        <w:t>p</w:t>
      </w:r>
      <w:r w:rsidRPr="00AE02CD">
        <w:t xml:space="preserve">lease give details of the </w:t>
      </w:r>
      <w:r w:rsidRPr="00AE02CD">
        <w:rPr>
          <w:lang w:val="en-US"/>
        </w:rPr>
        <w:t>activities and procedures pu</w:t>
      </w:r>
      <w:r>
        <w:rPr>
          <w:lang w:val="en-US"/>
        </w:rPr>
        <w:t>t in place to comply with this P</w:t>
      </w:r>
      <w:r w:rsidRPr="00AE02CD">
        <w:rPr>
          <w:lang w:val="en-US"/>
        </w:rPr>
        <w:t xml:space="preserve">rinciple. </w:t>
      </w:r>
      <w:r w:rsidRPr="00AE02CD">
        <w:t xml:space="preserve">In particular </w:t>
      </w:r>
      <w:r>
        <w:t xml:space="preserve">details </w:t>
      </w:r>
      <w:r w:rsidRPr="00AE02CD">
        <w:t>of:</w:t>
      </w:r>
    </w:p>
    <w:p w:rsidR="0030428A" w:rsidRPr="00425468" w:rsidRDefault="00640335" w:rsidP="009675D7">
      <w:pPr>
        <w:pStyle w:val="ListParagraph"/>
        <w:numPr>
          <w:ilvl w:val="0"/>
          <w:numId w:val="19"/>
        </w:numPr>
        <w:spacing w:before="20" w:after="40" w:line="260" w:lineRule="exact"/>
        <w:ind w:left="714" w:hanging="357"/>
        <w:contextualSpacing w:val="0"/>
        <w:jc w:val="both"/>
        <w:rPr>
          <w:rFonts w:ascii="Arial" w:hAnsi="Arial"/>
          <w:bCs/>
          <w:iCs/>
          <w:color w:val="000000"/>
          <w:sz w:val="20"/>
          <w:szCs w:val="20"/>
          <w:lang w:val="en-US" w:eastAsia="de-DE"/>
        </w:rPr>
      </w:pPr>
      <w:r>
        <w:rPr>
          <w:rFonts w:ascii="Arial" w:hAnsi="Arial"/>
          <w:bCs/>
          <w:iCs/>
          <w:color w:val="000000"/>
          <w:sz w:val="20"/>
          <w:szCs w:val="20"/>
          <w:lang w:val="en-US" w:eastAsia="de-DE"/>
        </w:rPr>
        <w:t>Y</w:t>
      </w:r>
      <w:r w:rsidR="0030428A" w:rsidRPr="00425468">
        <w:rPr>
          <w:rFonts w:ascii="Arial" w:hAnsi="Arial"/>
          <w:bCs/>
          <w:iCs/>
          <w:color w:val="000000"/>
          <w:sz w:val="20"/>
          <w:szCs w:val="20"/>
          <w:lang w:val="en-US" w:eastAsia="de-DE"/>
        </w:rPr>
        <w:t>our Quality Commitment</w:t>
      </w:r>
      <w:r w:rsidR="00060D28">
        <w:rPr>
          <w:rFonts w:ascii="Arial" w:hAnsi="Arial"/>
          <w:bCs/>
          <w:iCs/>
          <w:color w:val="000000"/>
          <w:sz w:val="20"/>
          <w:szCs w:val="20"/>
          <w:lang w:val="en-US" w:eastAsia="de-DE"/>
        </w:rPr>
        <w:t xml:space="preserve"> statement and/or policy</w:t>
      </w:r>
    </w:p>
    <w:p w:rsidR="0030428A" w:rsidRDefault="00640335" w:rsidP="009675D7">
      <w:pPr>
        <w:pStyle w:val="ListParagraph"/>
        <w:numPr>
          <w:ilvl w:val="0"/>
          <w:numId w:val="19"/>
        </w:numPr>
        <w:spacing w:before="20" w:after="40" w:line="260" w:lineRule="exact"/>
        <w:ind w:left="714" w:hanging="357"/>
        <w:contextualSpacing w:val="0"/>
        <w:jc w:val="both"/>
        <w:rPr>
          <w:rFonts w:ascii="Arial" w:hAnsi="Arial"/>
          <w:bCs/>
          <w:iCs/>
          <w:color w:val="000000"/>
          <w:sz w:val="20"/>
          <w:szCs w:val="20"/>
          <w:lang w:val="en-US" w:eastAsia="de-DE"/>
        </w:rPr>
      </w:pPr>
      <w:r>
        <w:rPr>
          <w:rFonts w:ascii="Arial" w:hAnsi="Arial"/>
          <w:bCs/>
          <w:iCs/>
          <w:color w:val="000000"/>
          <w:sz w:val="20"/>
          <w:szCs w:val="20"/>
          <w:lang w:val="en-US" w:eastAsia="de-DE"/>
        </w:rPr>
        <w:t>T</w:t>
      </w:r>
      <w:r w:rsidR="0030428A">
        <w:rPr>
          <w:rFonts w:ascii="Arial" w:hAnsi="Arial"/>
          <w:bCs/>
          <w:iCs/>
          <w:color w:val="000000"/>
          <w:sz w:val="20"/>
          <w:szCs w:val="20"/>
          <w:lang w:val="en-US" w:eastAsia="de-DE"/>
        </w:rPr>
        <w:t>he procedures to assure the quality of the statistical processes and outputs</w:t>
      </w:r>
    </w:p>
    <w:p w:rsidR="0030428A" w:rsidRDefault="00640335" w:rsidP="009675D7">
      <w:pPr>
        <w:pStyle w:val="ListParagraph"/>
        <w:numPr>
          <w:ilvl w:val="0"/>
          <w:numId w:val="19"/>
        </w:numPr>
        <w:spacing w:before="20" w:after="40" w:line="260" w:lineRule="exact"/>
        <w:ind w:left="714" w:hanging="357"/>
        <w:contextualSpacing w:val="0"/>
        <w:jc w:val="both"/>
        <w:rPr>
          <w:rFonts w:ascii="Arial" w:hAnsi="Arial"/>
          <w:bCs/>
          <w:iCs/>
          <w:color w:val="000000"/>
          <w:sz w:val="20"/>
          <w:szCs w:val="20"/>
          <w:lang w:val="en-US" w:eastAsia="de-DE"/>
        </w:rPr>
      </w:pPr>
      <w:r>
        <w:rPr>
          <w:rFonts w:ascii="Arial" w:hAnsi="Arial"/>
          <w:bCs/>
          <w:iCs/>
          <w:color w:val="000000"/>
          <w:sz w:val="20"/>
          <w:szCs w:val="20"/>
          <w:lang w:val="en-US" w:eastAsia="de-DE"/>
        </w:rPr>
        <w:t>T</w:t>
      </w:r>
      <w:r w:rsidR="0030428A">
        <w:rPr>
          <w:rFonts w:ascii="Arial" w:hAnsi="Arial"/>
          <w:bCs/>
          <w:iCs/>
          <w:color w:val="000000"/>
          <w:sz w:val="20"/>
          <w:szCs w:val="20"/>
          <w:lang w:val="en-US" w:eastAsia="de-DE"/>
        </w:rPr>
        <w:t xml:space="preserve">he methods of monitoring the quality </w:t>
      </w:r>
      <w:r w:rsidR="00060D28">
        <w:rPr>
          <w:rFonts w:ascii="Arial" w:hAnsi="Arial"/>
          <w:bCs/>
          <w:iCs/>
          <w:color w:val="000000"/>
          <w:sz w:val="20"/>
          <w:szCs w:val="20"/>
          <w:lang w:val="en-US" w:eastAsia="de-DE"/>
        </w:rPr>
        <w:t>of your official statistics</w:t>
      </w:r>
      <w:r w:rsidR="0030428A">
        <w:rPr>
          <w:rFonts w:ascii="Arial" w:hAnsi="Arial"/>
          <w:bCs/>
          <w:iCs/>
          <w:color w:val="000000"/>
          <w:sz w:val="20"/>
          <w:szCs w:val="20"/>
          <w:lang w:val="en-US" w:eastAsia="de-DE"/>
        </w:rPr>
        <w:t xml:space="preserve"> </w:t>
      </w:r>
    </w:p>
    <w:p w:rsidR="006F1936" w:rsidRPr="0022057F" w:rsidRDefault="006F1936" w:rsidP="00C36EEC">
      <w:pPr>
        <w:tabs>
          <w:tab w:val="clear" w:pos="7088"/>
        </w:tabs>
        <w:spacing w:before="0" w:after="0" w:line="240" w:lineRule="auto"/>
        <w:jc w:val="both"/>
      </w:pPr>
    </w:p>
    <w:p w:rsidR="00487CEF" w:rsidRPr="0022057F" w:rsidRDefault="00487CEF" w:rsidP="00C36EEC">
      <w:pPr>
        <w:tabs>
          <w:tab w:val="clear" w:pos="7088"/>
        </w:tabs>
        <w:spacing w:before="0" w:after="0" w:line="240" w:lineRule="auto"/>
        <w:jc w:val="both"/>
      </w:pPr>
    </w:p>
    <w:p w:rsidR="00487CEF" w:rsidRPr="0022057F" w:rsidRDefault="00487CEF" w:rsidP="00C36EEC">
      <w:pPr>
        <w:tabs>
          <w:tab w:val="clear" w:pos="7088"/>
        </w:tabs>
        <w:spacing w:before="0" w:after="0" w:line="240" w:lineRule="auto"/>
        <w:jc w:val="both"/>
      </w:pPr>
    </w:p>
    <w:p w:rsidR="00487CEF" w:rsidRPr="0022057F" w:rsidRDefault="00487CEF" w:rsidP="00C36EEC">
      <w:pPr>
        <w:tabs>
          <w:tab w:val="clear" w:pos="7088"/>
        </w:tabs>
        <w:spacing w:before="0" w:after="0" w:line="240" w:lineRule="auto"/>
        <w:jc w:val="both"/>
      </w:pPr>
    </w:p>
    <w:p w:rsidR="00487CEF" w:rsidRPr="0022057F" w:rsidRDefault="00487CEF" w:rsidP="00C36EEC">
      <w:pPr>
        <w:tabs>
          <w:tab w:val="clear" w:pos="7088"/>
        </w:tabs>
        <w:spacing w:before="0" w:after="0" w:line="240" w:lineRule="auto"/>
        <w:jc w:val="both"/>
      </w:pPr>
    </w:p>
    <w:p w:rsidR="00487CEF" w:rsidRPr="0022057F" w:rsidRDefault="00487CEF" w:rsidP="00C36EEC">
      <w:pPr>
        <w:tabs>
          <w:tab w:val="clear" w:pos="7088"/>
        </w:tabs>
        <w:spacing w:before="0" w:after="0" w:line="240" w:lineRule="auto"/>
        <w:jc w:val="both"/>
      </w:pPr>
    </w:p>
    <w:p w:rsidR="0030428A" w:rsidRPr="0022057F" w:rsidRDefault="0030428A" w:rsidP="00C36EEC">
      <w:pPr>
        <w:tabs>
          <w:tab w:val="clear" w:pos="7088"/>
        </w:tabs>
        <w:spacing w:before="0" w:after="0" w:line="240" w:lineRule="auto"/>
        <w:jc w:val="both"/>
      </w:pPr>
    </w:p>
    <w:p w:rsidR="0030428A" w:rsidRPr="0022057F" w:rsidRDefault="0030428A" w:rsidP="00C36EEC">
      <w:pPr>
        <w:tabs>
          <w:tab w:val="clear" w:pos="7088"/>
        </w:tabs>
        <w:spacing w:before="0" w:after="0" w:line="240" w:lineRule="auto"/>
        <w:jc w:val="both"/>
      </w:pPr>
    </w:p>
    <w:p w:rsidR="00487CEF" w:rsidRPr="0022057F" w:rsidRDefault="00487CEF" w:rsidP="00C36EEC">
      <w:pPr>
        <w:tabs>
          <w:tab w:val="clear" w:pos="7088"/>
        </w:tabs>
        <w:spacing w:before="0" w:after="0" w:line="240" w:lineRule="auto"/>
        <w:jc w:val="both"/>
      </w:pPr>
    </w:p>
    <w:p w:rsidR="00153BA1" w:rsidRPr="00C36EEC" w:rsidRDefault="00153BA1"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87CEF" w:rsidRPr="00691650" w:rsidRDefault="00487CEF" w:rsidP="00487CEF">
      <w:pPr>
        <w:tabs>
          <w:tab w:val="clear" w:pos="7088"/>
        </w:tabs>
        <w:autoSpaceDE w:val="0"/>
        <w:autoSpaceDN w:val="0"/>
        <w:adjustRightInd w:val="0"/>
        <w:spacing w:before="60" w:after="60" w:line="240" w:lineRule="auto"/>
        <w:jc w:val="both"/>
        <w:rPr>
          <w:rFonts w:cs="Arial"/>
          <w:b/>
          <w:bCs w:val="0"/>
          <w:iCs w:val="0"/>
          <w:color w:val="auto"/>
          <w:lang w:val="en-US" w:eastAsia="pt-PT"/>
        </w:rPr>
      </w:pPr>
      <w:r w:rsidRPr="00691650">
        <w:rPr>
          <w:rFonts w:cs="Arial"/>
          <w:b/>
          <w:bCs w:val="0"/>
          <w:iCs w:val="0"/>
          <w:color w:val="auto"/>
          <w:lang w:val="en-US" w:eastAsia="pt-PT"/>
        </w:rPr>
        <w:lastRenderedPageBreak/>
        <w:t>Strength and weaknesses:</w:t>
      </w:r>
    </w:p>
    <w:p w:rsidR="00487CEF" w:rsidRPr="00691650" w:rsidRDefault="00487CEF" w:rsidP="00487CEF">
      <w:pPr>
        <w:tabs>
          <w:tab w:val="clear" w:pos="7088"/>
        </w:tabs>
        <w:autoSpaceDE w:val="0"/>
        <w:autoSpaceDN w:val="0"/>
        <w:adjustRightInd w:val="0"/>
        <w:spacing w:before="60" w:after="60" w:line="240" w:lineRule="auto"/>
        <w:jc w:val="both"/>
        <w:rPr>
          <w:color w:val="auto"/>
        </w:rPr>
      </w:pPr>
      <w:r w:rsidRPr="00B42B50">
        <w:rPr>
          <w:color w:val="auto"/>
        </w:rPr>
        <w:t>Please state below the main area</w:t>
      </w:r>
      <w:r>
        <w:rPr>
          <w:color w:val="auto"/>
        </w:rPr>
        <w:t>s</w:t>
      </w:r>
      <w:r w:rsidRPr="00B42B50">
        <w:rPr>
          <w:color w:val="auto"/>
        </w:rPr>
        <w:t xml:space="preserve"> of </w:t>
      </w:r>
      <w:r w:rsidRPr="00691650">
        <w:rPr>
          <w:i/>
          <w:color w:val="auto"/>
          <w:u w:val="single"/>
        </w:rPr>
        <w:t>strength</w:t>
      </w:r>
      <w:r w:rsidRPr="00B42B50">
        <w:rPr>
          <w:color w:val="auto"/>
        </w:rPr>
        <w:t xml:space="preserve"> with regard to </w:t>
      </w:r>
      <w:r>
        <w:rPr>
          <w:color w:val="auto"/>
        </w:rPr>
        <w:t xml:space="preserve">the </w:t>
      </w:r>
      <w:r w:rsidRPr="00487CEF">
        <w:rPr>
          <w:b/>
          <w:color w:val="auto"/>
        </w:rPr>
        <w:t>Commitment to Q</w:t>
      </w:r>
      <w:r>
        <w:rPr>
          <w:b/>
          <w:color w:val="auto"/>
        </w:rPr>
        <w:t>uality</w:t>
      </w:r>
      <w:r>
        <w:rPr>
          <w:color w:val="auto"/>
        </w:rPr>
        <w:t xml:space="preserve"> within your organisation</w:t>
      </w:r>
      <w:r w:rsidR="007E60E9">
        <w:rPr>
          <w:color w:val="auto"/>
        </w:rPr>
        <w:t>.</w:t>
      </w:r>
    </w:p>
    <w:p w:rsidR="00487CEF" w:rsidRPr="00C36EEC" w:rsidRDefault="00487CEF"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87CEF" w:rsidRPr="00C36EEC" w:rsidRDefault="00487CEF"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87CEF" w:rsidRPr="00C36EEC" w:rsidRDefault="00487CEF"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87CEF" w:rsidRPr="00C36EEC" w:rsidRDefault="00487CEF"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F43F6F" w:rsidRPr="00C36EEC" w:rsidRDefault="00F43F6F"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F43F6F" w:rsidRPr="00C36EEC" w:rsidRDefault="00F43F6F"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45F72" w:rsidRPr="00C36EEC" w:rsidRDefault="00C45F72"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87CEF" w:rsidRPr="00C36EEC" w:rsidRDefault="00487CEF"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87CEF" w:rsidRDefault="00487CEF" w:rsidP="00487CEF">
      <w:pPr>
        <w:tabs>
          <w:tab w:val="clear" w:pos="7088"/>
        </w:tabs>
        <w:autoSpaceDE w:val="0"/>
        <w:autoSpaceDN w:val="0"/>
        <w:adjustRightInd w:val="0"/>
        <w:spacing w:before="60" w:after="60" w:line="240" w:lineRule="auto"/>
        <w:jc w:val="both"/>
        <w:rPr>
          <w:b/>
          <w:color w:val="auto"/>
        </w:rPr>
      </w:pPr>
      <w:r w:rsidRPr="00B42B50">
        <w:rPr>
          <w:color w:val="auto"/>
        </w:rPr>
        <w:t>Please state below the main area</w:t>
      </w:r>
      <w:r>
        <w:rPr>
          <w:color w:val="auto"/>
        </w:rPr>
        <w:t>s</w:t>
      </w:r>
      <w:r w:rsidRPr="00B42B50">
        <w:rPr>
          <w:color w:val="auto"/>
        </w:rPr>
        <w:t xml:space="preserve"> of </w:t>
      </w:r>
      <w:r w:rsidRPr="00691650">
        <w:rPr>
          <w:i/>
          <w:color w:val="auto"/>
          <w:u w:val="single"/>
        </w:rPr>
        <w:t>weakness</w:t>
      </w:r>
      <w:r w:rsidRPr="00B42B50">
        <w:rPr>
          <w:color w:val="auto"/>
        </w:rPr>
        <w:t xml:space="preserve"> </w:t>
      </w:r>
      <w:r w:rsidRPr="00691650">
        <w:rPr>
          <w:color w:val="auto"/>
        </w:rPr>
        <w:t xml:space="preserve">with regard to the </w:t>
      </w:r>
      <w:r w:rsidRPr="00487CEF">
        <w:rPr>
          <w:b/>
          <w:color w:val="auto"/>
        </w:rPr>
        <w:t>Commitment to Q</w:t>
      </w:r>
      <w:r>
        <w:rPr>
          <w:b/>
          <w:color w:val="auto"/>
        </w:rPr>
        <w:t>uality</w:t>
      </w:r>
      <w:r>
        <w:rPr>
          <w:color w:val="auto"/>
        </w:rPr>
        <w:t xml:space="preserve"> within</w:t>
      </w:r>
      <w:r w:rsidRPr="00691650">
        <w:rPr>
          <w:color w:val="auto"/>
        </w:rPr>
        <w:t xml:space="preserve"> your organisation</w:t>
      </w:r>
      <w:r w:rsidR="007E60E9">
        <w:rPr>
          <w:color w:val="auto"/>
        </w:rPr>
        <w:t>.</w:t>
      </w:r>
    </w:p>
    <w:p w:rsidR="00487CEF" w:rsidRPr="00C36EEC" w:rsidRDefault="00487CEF" w:rsidP="00487CEF">
      <w:pPr>
        <w:tabs>
          <w:tab w:val="clear" w:pos="7088"/>
        </w:tabs>
        <w:autoSpaceDE w:val="0"/>
        <w:autoSpaceDN w:val="0"/>
        <w:adjustRightInd w:val="0"/>
        <w:spacing w:before="60" w:after="60" w:line="240" w:lineRule="auto"/>
        <w:jc w:val="both"/>
        <w:rPr>
          <w:color w:val="auto"/>
        </w:rPr>
      </w:pPr>
    </w:p>
    <w:p w:rsidR="00487CEF" w:rsidRPr="00C36EEC" w:rsidRDefault="00487CEF" w:rsidP="00487CEF">
      <w:pPr>
        <w:tabs>
          <w:tab w:val="clear" w:pos="7088"/>
        </w:tabs>
        <w:autoSpaceDE w:val="0"/>
        <w:autoSpaceDN w:val="0"/>
        <w:adjustRightInd w:val="0"/>
        <w:spacing w:before="60" w:after="60" w:line="240" w:lineRule="auto"/>
        <w:jc w:val="both"/>
        <w:rPr>
          <w:color w:val="auto"/>
        </w:rPr>
      </w:pPr>
    </w:p>
    <w:p w:rsidR="00487CEF" w:rsidRPr="00C36EEC" w:rsidRDefault="00487CEF" w:rsidP="00487CEF">
      <w:pPr>
        <w:tabs>
          <w:tab w:val="clear" w:pos="7088"/>
        </w:tabs>
        <w:autoSpaceDE w:val="0"/>
        <w:autoSpaceDN w:val="0"/>
        <w:adjustRightInd w:val="0"/>
        <w:spacing w:before="60" w:after="60" w:line="240" w:lineRule="auto"/>
        <w:jc w:val="both"/>
        <w:rPr>
          <w:color w:val="auto"/>
        </w:rPr>
      </w:pPr>
    </w:p>
    <w:p w:rsidR="00487CEF" w:rsidRPr="00C36EEC" w:rsidRDefault="00487CEF"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F43F6F" w:rsidRPr="00C36EEC" w:rsidRDefault="00F43F6F"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87CEF" w:rsidRPr="00C36EEC" w:rsidRDefault="00487CEF" w:rsidP="00487CEF">
      <w:pPr>
        <w:tabs>
          <w:tab w:val="clear" w:pos="7088"/>
        </w:tabs>
        <w:autoSpaceDE w:val="0"/>
        <w:autoSpaceDN w:val="0"/>
        <w:adjustRightInd w:val="0"/>
        <w:spacing w:before="60" w:after="60" w:line="240" w:lineRule="auto"/>
        <w:jc w:val="both"/>
        <w:rPr>
          <w:color w:val="auto"/>
        </w:rPr>
      </w:pPr>
    </w:p>
    <w:p w:rsidR="00487CEF" w:rsidRPr="00C36EEC" w:rsidRDefault="00487CEF" w:rsidP="00487CEF">
      <w:pPr>
        <w:tabs>
          <w:tab w:val="clear" w:pos="7088"/>
        </w:tabs>
        <w:autoSpaceDE w:val="0"/>
        <w:autoSpaceDN w:val="0"/>
        <w:adjustRightInd w:val="0"/>
        <w:spacing w:before="60" w:after="60" w:line="240" w:lineRule="auto"/>
        <w:jc w:val="both"/>
        <w:rPr>
          <w:color w:val="auto"/>
        </w:rPr>
      </w:pPr>
    </w:p>
    <w:p w:rsidR="00CA76CB" w:rsidRPr="00C36EEC" w:rsidRDefault="00CA76CB" w:rsidP="00487CEF">
      <w:pPr>
        <w:tabs>
          <w:tab w:val="clear" w:pos="7088"/>
        </w:tabs>
        <w:autoSpaceDE w:val="0"/>
        <w:autoSpaceDN w:val="0"/>
        <w:adjustRightInd w:val="0"/>
        <w:spacing w:before="60" w:after="60" w:line="240" w:lineRule="auto"/>
        <w:jc w:val="both"/>
        <w:rPr>
          <w:color w:val="auto"/>
        </w:rPr>
      </w:pPr>
    </w:p>
    <w:p w:rsidR="00CA76CB" w:rsidRPr="00C36EEC" w:rsidRDefault="00CA76CB" w:rsidP="00487CEF">
      <w:pPr>
        <w:tabs>
          <w:tab w:val="clear" w:pos="7088"/>
        </w:tabs>
        <w:autoSpaceDE w:val="0"/>
        <w:autoSpaceDN w:val="0"/>
        <w:adjustRightInd w:val="0"/>
        <w:spacing w:before="60" w:after="60" w:line="240" w:lineRule="auto"/>
        <w:jc w:val="both"/>
        <w:rPr>
          <w:color w:val="auto"/>
        </w:rPr>
      </w:pPr>
    </w:p>
    <w:p w:rsidR="00CA76CB" w:rsidRPr="00C36EEC" w:rsidRDefault="00CA76CB" w:rsidP="00487CEF">
      <w:pPr>
        <w:tabs>
          <w:tab w:val="clear" w:pos="7088"/>
        </w:tabs>
        <w:autoSpaceDE w:val="0"/>
        <w:autoSpaceDN w:val="0"/>
        <w:adjustRightInd w:val="0"/>
        <w:spacing w:before="60" w:after="60" w:line="240" w:lineRule="auto"/>
        <w:jc w:val="both"/>
        <w:rPr>
          <w:color w:val="auto"/>
        </w:rPr>
      </w:pPr>
    </w:p>
    <w:p w:rsidR="00CA76CB" w:rsidRPr="00C36EEC" w:rsidRDefault="00CA76CB" w:rsidP="00487CEF">
      <w:pPr>
        <w:tabs>
          <w:tab w:val="clear" w:pos="7088"/>
        </w:tabs>
        <w:autoSpaceDE w:val="0"/>
        <w:autoSpaceDN w:val="0"/>
        <w:adjustRightInd w:val="0"/>
        <w:spacing w:before="60" w:after="60" w:line="240" w:lineRule="auto"/>
        <w:jc w:val="both"/>
        <w:rPr>
          <w:color w:val="auto"/>
        </w:rPr>
      </w:pPr>
    </w:p>
    <w:p w:rsidR="00CA76CB" w:rsidRPr="00C36EEC" w:rsidRDefault="00CA76CB" w:rsidP="00487CEF">
      <w:pPr>
        <w:tabs>
          <w:tab w:val="clear" w:pos="7088"/>
        </w:tabs>
        <w:autoSpaceDE w:val="0"/>
        <w:autoSpaceDN w:val="0"/>
        <w:adjustRightInd w:val="0"/>
        <w:spacing w:before="60" w:after="60" w:line="240" w:lineRule="auto"/>
        <w:jc w:val="both"/>
        <w:rPr>
          <w:color w:val="auto"/>
        </w:rPr>
      </w:pPr>
    </w:p>
    <w:p w:rsidR="00CA76CB" w:rsidRPr="00C36EEC" w:rsidRDefault="00CA76CB" w:rsidP="00487CEF">
      <w:pPr>
        <w:tabs>
          <w:tab w:val="clear" w:pos="7088"/>
        </w:tabs>
        <w:autoSpaceDE w:val="0"/>
        <w:autoSpaceDN w:val="0"/>
        <w:adjustRightInd w:val="0"/>
        <w:spacing w:before="60" w:after="60" w:line="240" w:lineRule="auto"/>
        <w:jc w:val="both"/>
        <w:rPr>
          <w:color w:val="auto"/>
        </w:rPr>
      </w:pPr>
    </w:p>
    <w:p w:rsidR="00CA76CB" w:rsidRPr="00C36EEC" w:rsidRDefault="00CA76CB" w:rsidP="00487CEF">
      <w:pPr>
        <w:tabs>
          <w:tab w:val="clear" w:pos="7088"/>
        </w:tabs>
        <w:autoSpaceDE w:val="0"/>
        <w:autoSpaceDN w:val="0"/>
        <w:adjustRightInd w:val="0"/>
        <w:spacing w:before="60" w:after="60" w:line="240" w:lineRule="auto"/>
        <w:jc w:val="both"/>
        <w:rPr>
          <w:color w:val="auto"/>
        </w:rPr>
      </w:pPr>
    </w:p>
    <w:p w:rsidR="00CA76CB" w:rsidRPr="00C36EEC" w:rsidRDefault="00CA76CB" w:rsidP="00487CEF">
      <w:pPr>
        <w:tabs>
          <w:tab w:val="clear" w:pos="7088"/>
        </w:tabs>
        <w:autoSpaceDE w:val="0"/>
        <w:autoSpaceDN w:val="0"/>
        <w:adjustRightInd w:val="0"/>
        <w:spacing w:before="60" w:after="60" w:line="240" w:lineRule="auto"/>
        <w:jc w:val="both"/>
        <w:rPr>
          <w:color w:val="auto"/>
        </w:rPr>
      </w:pPr>
    </w:p>
    <w:p w:rsidR="00CA76CB" w:rsidRPr="00C36EEC" w:rsidRDefault="00CA76CB"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87CEF" w:rsidRPr="00691650" w:rsidRDefault="00487CEF" w:rsidP="00487CEF">
      <w:pPr>
        <w:tabs>
          <w:tab w:val="clear" w:pos="7088"/>
        </w:tabs>
        <w:autoSpaceDE w:val="0"/>
        <w:autoSpaceDN w:val="0"/>
        <w:adjustRightInd w:val="0"/>
        <w:spacing w:before="60" w:after="60" w:line="240" w:lineRule="auto"/>
        <w:jc w:val="both"/>
        <w:rPr>
          <w:rFonts w:cs="Arial"/>
          <w:b/>
          <w:bCs w:val="0"/>
          <w:iCs w:val="0"/>
          <w:color w:val="auto"/>
          <w:lang w:val="en-US" w:eastAsia="pt-PT"/>
        </w:rPr>
      </w:pPr>
      <w:r w:rsidRPr="00691650">
        <w:rPr>
          <w:rFonts w:cs="Arial"/>
          <w:b/>
          <w:bCs w:val="0"/>
          <w:iCs w:val="0"/>
          <w:color w:val="auto"/>
          <w:lang w:val="en-US" w:eastAsia="pt-PT"/>
        </w:rPr>
        <w:lastRenderedPageBreak/>
        <w:t>Good Practices</w:t>
      </w:r>
    </w:p>
    <w:p w:rsidR="00487CEF" w:rsidRDefault="00487CEF" w:rsidP="00487CEF">
      <w:pPr>
        <w:tabs>
          <w:tab w:val="clear" w:pos="7088"/>
        </w:tabs>
        <w:autoSpaceDE w:val="0"/>
        <w:autoSpaceDN w:val="0"/>
        <w:adjustRightInd w:val="0"/>
        <w:spacing w:before="60" w:after="60" w:line="240" w:lineRule="auto"/>
        <w:jc w:val="both"/>
        <w:rPr>
          <w:color w:val="auto"/>
        </w:rPr>
      </w:pPr>
      <w:r w:rsidRPr="00B42B50">
        <w:rPr>
          <w:color w:val="auto"/>
        </w:rPr>
        <w:t xml:space="preserve">Please state below the </w:t>
      </w:r>
      <w:r w:rsidRPr="00691650">
        <w:rPr>
          <w:i/>
          <w:color w:val="auto"/>
          <w:u w:val="single"/>
        </w:rPr>
        <w:t>good practices</w:t>
      </w:r>
      <w:r w:rsidRPr="00B42B50">
        <w:rPr>
          <w:color w:val="auto"/>
        </w:rPr>
        <w:t xml:space="preserve"> with regard</w:t>
      </w:r>
      <w:r>
        <w:rPr>
          <w:color w:val="auto"/>
        </w:rPr>
        <w:t xml:space="preserve"> to </w:t>
      </w:r>
      <w:r w:rsidRPr="00487CEF">
        <w:rPr>
          <w:b/>
          <w:color w:val="auto"/>
        </w:rPr>
        <w:t>Commitment to Q</w:t>
      </w:r>
      <w:r>
        <w:rPr>
          <w:b/>
          <w:color w:val="auto"/>
        </w:rPr>
        <w:t>uality</w:t>
      </w:r>
      <w:r>
        <w:rPr>
          <w:color w:val="auto"/>
        </w:rPr>
        <w:t xml:space="preserve"> </w:t>
      </w:r>
      <w:r w:rsidR="007E60E9">
        <w:rPr>
          <w:color w:val="auto"/>
        </w:rPr>
        <w:t xml:space="preserve">within your organisation </w:t>
      </w:r>
      <w:r>
        <w:rPr>
          <w:color w:val="auto"/>
        </w:rPr>
        <w:t xml:space="preserve">that </w:t>
      </w:r>
      <w:r w:rsidR="007E60E9">
        <w:rPr>
          <w:color w:val="auto"/>
        </w:rPr>
        <w:t>you can enumerate.</w:t>
      </w:r>
    </w:p>
    <w:p w:rsidR="00487CEF" w:rsidRDefault="00487CEF" w:rsidP="00487CEF">
      <w:pPr>
        <w:tabs>
          <w:tab w:val="clear" w:pos="7088"/>
        </w:tabs>
        <w:autoSpaceDE w:val="0"/>
        <w:autoSpaceDN w:val="0"/>
        <w:adjustRightInd w:val="0"/>
        <w:spacing w:before="60" w:after="60" w:line="240" w:lineRule="auto"/>
        <w:jc w:val="both"/>
        <w:rPr>
          <w:color w:val="auto"/>
        </w:rPr>
      </w:pPr>
    </w:p>
    <w:p w:rsidR="00487CEF" w:rsidRDefault="00487CEF" w:rsidP="00487CEF">
      <w:pPr>
        <w:tabs>
          <w:tab w:val="clear" w:pos="7088"/>
        </w:tabs>
        <w:autoSpaceDE w:val="0"/>
        <w:autoSpaceDN w:val="0"/>
        <w:adjustRightInd w:val="0"/>
        <w:spacing w:before="60" w:after="60" w:line="240" w:lineRule="auto"/>
        <w:jc w:val="both"/>
        <w:rPr>
          <w:color w:val="auto"/>
        </w:rPr>
      </w:pPr>
    </w:p>
    <w:p w:rsidR="00487CEF" w:rsidRDefault="00487CEF" w:rsidP="00487CEF">
      <w:pPr>
        <w:tabs>
          <w:tab w:val="clear" w:pos="7088"/>
        </w:tabs>
        <w:autoSpaceDE w:val="0"/>
        <w:autoSpaceDN w:val="0"/>
        <w:adjustRightInd w:val="0"/>
        <w:spacing w:before="60" w:after="60" w:line="240" w:lineRule="auto"/>
        <w:jc w:val="both"/>
        <w:rPr>
          <w:color w:val="auto"/>
        </w:rPr>
      </w:pPr>
    </w:p>
    <w:p w:rsidR="00487CEF" w:rsidRDefault="00487CEF" w:rsidP="00487CEF">
      <w:pPr>
        <w:tabs>
          <w:tab w:val="clear" w:pos="7088"/>
        </w:tabs>
        <w:autoSpaceDE w:val="0"/>
        <w:autoSpaceDN w:val="0"/>
        <w:adjustRightInd w:val="0"/>
        <w:spacing w:before="60" w:after="60" w:line="240" w:lineRule="auto"/>
        <w:jc w:val="both"/>
        <w:rPr>
          <w:color w:val="auto"/>
        </w:rPr>
      </w:pPr>
    </w:p>
    <w:p w:rsidR="00487CEF" w:rsidRDefault="00487CEF" w:rsidP="00487CEF">
      <w:pPr>
        <w:tabs>
          <w:tab w:val="clear" w:pos="7088"/>
        </w:tabs>
        <w:autoSpaceDE w:val="0"/>
        <w:autoSpaceDN w:val="0"/>
        <w:adjustRightInd w:val="0"/>
        <w:spacing w:before="60" w:after="60" w:line="240" w:lineRule="auto"/>
        <w:jc w:val="both"/>
        <w:rPr>
          <w:color w:val="auto"/>
        </w:rPr>
      </w:pPr>
    </w:p>
    <w:p w:rsidR="00F43F6F" w:rsidRDefault="00F43F6F" w:rsidP="00487CEF">
      <w:pPr>
        <w:tabs>
          <w:tab w:val="clear" w:pos="7088"/>
        </w:tabs>
        <w:autoSpaceDE w:val="0"/>
        <w:autoSpaceDN w:val="0"/>
        <w:adjustRightInd w:val="0"/>
        <w:spacing w:before="60" w:after="60" w:line="240" w:lineRule="auto"/>
        <w:jc w:val="both"/>
        <w:rPr>
          <w:color w:val="auto"/>
        </w:rPr>
      </w:pPr>
    </w:p>
    <w:p w:rsidR="00F43F6F" w:rsidRDefault="00F43F6F" w:rsidP="00487CEF">
      <w:pPr>
        <w:tabs>
          <w:tab w:val="clear" w:pos="7088"/>
        </w:tabs>
        <w:autoSpaceDE w:val="0"/>
        <w:autoSpaceDN w:val="0"/>
        <w:adjustRightInd w:val="0"/>
        <w:spacing w:before="60" w:after="60" w:line="240" w:lineRule="auto"/>
        <w:jc w:val="both"/>
        <w:rPr>
          <w:color w:val="auto"/>
        </w:rPr>
      </w:pPr>
    </w:p>
    <w:p w:rsidR="00A479BF" w:rsidRPr="0022057F" w:rsidRDefault="00A479BF" w:rsidP="00487CEF">
      <w:pPr>
        <w:tabs>
          <w:tab w:val="clear" w:pos="7088"/>
        </w:tabs>
        <w:autoSpaceDE w:val="0"/>
        <w:autoSpaceDN w:val="0"/>
        <w:adjustRightInd w:val="0"/>
        <w:spacing w:before="60" w:after="60" w:line="240" w:lineRule="auto"/>
        <w:jc w:val="both"/>
        <w:rPr>
          <w:color w:val="auto"/>
        </w:rPr>
      </w:pPr>
    </w:p>
    <w:p w:rsidR="00CA76CB" w:rsidRPr="0022057F" w:rsidRDefault="00CA76CB" w:rsidP="00487CEF">
      <w:pPr>
        <w:tabs>
          <w:tab w:val="clear" w:pos="7088"/>
        </w:tabs>
        <w:autoSpaceDE w:val="0"/>
        <w:autoSpaceDN w:val="0"/>
        <w:adjustRightInd w:val="0"/>
        <w:spacing w:before="60" w:after="60" w:line="240" w:lineRule="auto"/>
        <w:jc w:val="both"/>
        <w:rPr>
          <w:color w:val="auto"/>
        </w:rPr>
      </w:pPr>
    </w:p>
    <w:p w:rsidR="00CA76CB" w:rsidRPr="0022057F" w:rsidRDefault="00CA76CB" w:rsidP="00487CEF">
      <w:pPr>
        <w:tabs>
          <w:tab w:val="clear" w:pos="7088"/>
        </w:tabs>
        <w:autoSpaceDE w:val="0"/>
        <w:autoSpaceDN w:val="0"/>
        <w:adjustRightInd w:val="0"/>
        <w:spacing w:before="60" w:after="60" w:line="240" w:lineRule="auto"/>
        <w:jc w:val="both"/>
        <w:rPr>
          <w:color w:val="auto"/>
        </w:rPr>
      </w:pPr>
    </w:p>
    <w:p w:rsidR="00CA76CB" w:rsidRPr="0022057F" w:rsidRDefault="00CA76CB" w:rsidP="00487CEF">
      <w:pPr>
        <w:tabs>
          <w:tab w:val="clear" w:pos="7088"/>
        </w:tabs>
        <w:autoSpaceDE w:val="0"/>
        <w:autoSpaceDN w:val="0"/>
        <w:adjustRightInd w:val="0"/>
        <w:spacing w:before="60" w:after="60" w:line="240" w:lineRule="auto"/>
        <w:jc w:val="both"/>
        <w:rPr>
          <w:color w:val="auto"/>
        </w:rPr>
      </w:pPr>
    </w:p>
    <w:p w:rsidR="00CA76CB" w:rsidRPr="0022057F" w:rsidRDefault="00CA76CB" w:rsidP="00487CEF">
      <w:pPr>
        <w:tabs>
          <w:tab w:val="clear" w:pos="7088"/>
        </w:tabs>
        <w:autoSpaceDE w:val="0"/>
        <w:autoSpaceDN w:val="0"/>
        <w:adjustRightInd w:val="0"/>
        <w:spacing w:before="60" w:after="60" w:line="240" w:lineRule="auto"/>
        <w:jc w:val="both"/>
        <w:rPr>
          <w:color w:val="auto"/>
        </w:rPr>
      </w:pPr>
    </w:p>
    <w:p w:rsidR="00CA76CB" w:rsidRPr="0022057F" w:rsidRDefault="00CA76CB" w:rsidP="00487CEF">
      <w:pPr>
        <w:tabs>
          <w:tab w:val="clear" w:pos="7088"/>
        </w:tabs>
        <w:autoSpaceDE w:val="0"/>
        <w:autoSpaceDN w:val="0"/>
        <w:adjustRightInd w:val="0"/>
        <w:spacing w:before="60" w:after="60" w:line="240" w:lineRule="auto"/>
        <w:jc w:val="both"/>
        <w:rPr>
          <w:color w:val="auto"/>
        </w:rPr>
      </w:pPr>
    </w:p>
    <w:p w:rsidR="00CA76CB" w:rsidRPr="0022057F" w:rsidRDefault="00CA76CB" w:rsidP="00487CEF">
      <w:pPr>
        <w:tabs>
          <w:tab w:val="clear" w:pos="7088"/>
        </w:tabs>
        <w:autoSpaceDE w:val="0"/>
        <w:autoSpaceDN w:val="0"/>
        <w:adjustRightInd w:val="0"/>
        <w:spacing w:before="60" w:after="60" w:line="240" w:lineRule="auto"/>
        <w:jc w:val="both"/>
        <w:rPr>
          <w:color w:val="auto"/>
        </w:rPr>
      </w:pPr>
    </w:p>
    <w:p w:rsidR="00CA76CB" w:rsidRPr="0022057F" w:rsidRDefault="00CA76CB" w:rsidP="00487CEF">
      <w:pPr>
        <w:tabs>
          <w:tab w:val="clear" w:pos="7088"/>
        </w:tabs>
        <w:autoSpaceDE w:val="0"/>
        <w:autoSpaceDN w:val="0"/>
        <w:adjustRightInd w:val="0"/>
        <w:spacing w:before="60" w:after="60" w:line="240" w:lineRule="auto"/>
        <w:jc w:val="both"/>
        <w:rPr>
          <w:color w:val="auto"/>
        </w:rPr>
      </w:pPr>
    </w:p>
    <w:p w:rsidR="00CA76CB" w:rsidRPr="0022057F" w:rsidRDefault="00CA76CB" w:rsidP="00487CEF">
      <w:pPr>
        <w:tabs>
          <w:tab w:val="clear" w:pos="7088"/>
        </w:tabs>
        <w:autoSpaceDE w:val="0"/>
        <w:autoSpaceDN w:val="0"/>
        <w:adjustRightInd w:val="0"/>
        <w:spacing w:before="60" w:after="60" w:line="240" w:lineRule="auto"/>
        <w:jc w:val="both"/>
        <w:rPr>
          <w:color w:val="auto"/>
        </w:rPr>
      </w:pPr>
    </w:p>
    <w:p w:rsidR="00CA76CB" w:rsidRPr="0022057F" w:rsidRDefault="00CA76CB" w:rsidP="00487CEF">
      <w:pPr>
        <w:tabs>
          <w:tab w:val="clear" w:pos="7088"/>
        </w:tabs>
        <w:autoSpaceDE w:val="0"/>
        <w:autoSpaceDN w:val="0"/>
        <w:adjustRightInd w:val="0"/>
        <w:spacing w:before="60" w:after="60" w:line="240" w:lineRule="auto"/>
        <w:jc w:val="both"/>
        <w:rPr>
          <w:color w:val="auto"/>
        </w:rPr>
      </w:pPr>
    </w:p>
    <w:p w:rsidR="00CA76CB" w:rsidRPr="0022057F" w:rsidRDefault="00CA76CB" w:rsidP="00487CEF">
      <w:pPr>
        <w:tabs>
          <w:tab w:val="clear" w:pos="7088"/>
        </w:tabs>
        <w:autoSpaceDE w:val="0"/>
        <w:autoSpaceDN w:val="0"/>
        <w:adjustRightInd w:val="0"/>
        <w:spacing w:before="60" w:after="60" w:line="240" w:lineRule="auto"/>
        <w:jc w:val="both"/>
        <w:rPr>
          <w:color w:val="auto"/>
        </w:rPr>
      </w:pPr>
    </w:p>
    <w:p w:rsidR="00CA76CB" w:rsidRPr="0022057F" w:rsidRDefault="00CA76CB" w:rsidP="00487CEF">
      <w:pPr>
        <w:tabs>
          <w:tab w:val="clear" w:pos="7088"/>
        </w:tabs>
        <w:autoSpaceDE w:val="0"/>
        <w:autoSpaceDN w:val="0"/>
        <w:adjustRightInd w:val="0"/>
        <w:spacing w:before="60" w:after="60" w:line="240" w:lineRule="auto"/>
        <w:jc w:val="both"/>
        <w:rPr>
          <w:color w:val="auto"/>
        </w:rPr>
      </w:pPr>
    </w:p>
    <w:p w:rsidR="00487CEF" w:rsidRPr="00691650" w:rsidRDefault="00487CEF" w:rsidP="00487CEF">
      <w:pPr>
        <w:tabs>
          <w:tab w:val="clear" w:pos="7088"/>
        </w:tabs>
        <w:autoSpaceDE w:val="0"/>
        <w:autoSpaceDN w:val="0"/>
        <w:adjustRightInd w:val="0"/>
        <w:spacing w:before="60" w:after="60" w:line="240" w:lineRule="auto"/>
        <w:jc w:val="both"/>
        <w:rPr>
          <w:b/>
          <w:color w:val="auto"/>
        </w:rPr>
      </w:pPr>
      <w:r w:rsidRPr="00691650">
        <w:rPr>
          <w:b/>
          <w:color w:val="auto"/>
        </w:rPr>
        <w:t>Follow up:</w:t>
      </w:r>
    </w:p>
    <w:p w:rsidR="00487CEF" w:rsidRPr="00A91A11" w:rsidRDefault="00487CEF" w:rsidP="00A91A11">
      <w:pPr>
        <w:tabs>
          <w:tab w:val="clear" w:pos="7088"/>
        </w:tabs>
        <w:autoSpaceDE w:val="0"/>
        <w:autoSpaceDN w:val="0"/>
        <w:adjustRightInd w:val="0"/>
        <w:spacing w:before="60" w:after="120" w:line="240" w:lineRule="auto"/>
        <w:jc w:val="both"/>
        <w:rPr>
          <w:color w:val="auto"/>
        </w:rPr>
      </w:pPr>
      <w:r w:rsidRPr="00B42B50">
        <w:rPr>
          <w:color w:val="auto"/>
        </w:rPr>
        <w:t xml:space="preserve">On the basis of the above mentioned </w:t>
      </w:r>
      <w:r>
        <w:rPr>
          <w:color w:val="auto"/>
        </w:rPr>
        <w:t>weaknesses</w:t>
      </w:r>
      <w:r w:rsidRPr="00B42B50">
        <w:rPr>
          <w:color w:val="auto"/>
        </w:rPr>
        <w:t xml:space="preserve"> please list below actions</w:t>
      </w:r>
      <w:r w:rsidR="005D0471">
        <w:rPr>
          <w:color w:val="auto"/>
        </w:rPr>
        <w:t xml:space="preserve"> which</w:t>
      </w:r>
      <w:r w:rsidRPr="00B42B50">
        <w:rPr>
          <w:color w:val="auto"/>
        </w:rPr>
        <w:t xml:space="preserve"> you would like to take to improve the situation concerning </w:t>
      </w:r>
      <w:r w:rsidRPr="00487CEF">
        <w:rPr>
          <w:b/>
          <w:color w:val="auto"/>
        </w:rPr>
        <w:t>Commitment to Q</w:t>
      </w:r>
      <w:r>
        <w:rPr>
          <w:b/>
          <w:color w:val="auto"/>
        </w:rPr>
        <w:t>uality</w:t>
      </w:r>
      <w:r>
        <w:rPr>
          <w:color w:val="auto"/>
        </w:rPr>
        <w:t xml:space="preserve"> within your organisation.</w:t>
      </w:r>
    </w:p>
    <w:tbl>
      <w:tblPr>
        <w:tblStyle w:val="TableGrid"/>
        <w:tblW w:w="0" w:type="auto"/>
        <w:tblLook w:val="04A0" w:firstRow="1" w:lastRow="0" w:firstColumn="1" w:lastColumn="0" w:noHBand="0" w:noVBand="1"/>
      </w:tblPr>
      <w:tblGrid>
        <w:gridCol w:w="7196"/>
        <w:gridCol w:w="2090"/>
      </w:tblGrid>
      <w:tr w:rsidR="00060D28" w:rsidTr="00CA76CB">
        <w:tc>
          <w:tcPr>
            <w:tcW w:w="7196" w:type="dxa"/>
          </w:tcPr>
          <w:p w:rsidR="00060D28" w:rsidRPr="00060D28" w:rsidRDefault="00060D28"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r w:rsidRPr="00060D28">
              <w:rPr>
                <w:rFonts w:cs="Arial"/>
                <w:bCs w:val="0"/>
                <w:iCs w:val="0"/>
                <w:color w:val="auto"/>
                <w:lang w:val="en-US" w:eastAsia="pt-PT"/>
              </w:rPr>
              <w:t>Action</w:t>
            </w:r>
          </w:p>
        </w:tc>
        <w:tc>
          <w:tcPr>
            <w:tcW w:w="2090" w:type="dxa"/>
          </w:tcPr>
          <w:p w:rsidR="00060D28" w:rsidRPr="00060D28" w:rsidRDefault="00060D28" w:rsidP="00487CEF">
            <w:pPr>
              <w:tabs>
                <w:tab w:val="clear" w:pos="7088"/>
              </w:tabs>
              <w:autoSpaceDE w:val="0"/>
              <w:autoSpaceDN w:val="0"/>
              <w:adjustRightInd w:val="0"/>
              <w:spacing w:before="60" w:after="60" w:line="240" w:lineRule="auto"/>
              <w:jc w:val="both"/>
              <w:rPr>
                <w:rFonts w:cs="Arial"/>
                <w:bCs w:val="0"/>
                <w:iCs w:val="0"/>
                <w:color w:val="auto"/>
                <w:lang w:val="en-US" w:eastAsia="pt-PT"/>
              </w:rPr>
            </w:pPr>
            <w:r w:rsidRPr="00060D28">
              <w:rPr>
                <w:rFonts w:cs="Arial"/>
                <w:bCs w:val="0"/>
                <w:iCs w:val="0"/>
                <w:color w:val="auto"/>
                <w:lang w:val="en-US" w:eastAsia="pt-PT"/>
              </w:rPr>
              <w:t>Timeframe</w:t>
            </w:r>
          </w:p>
        </w:tc>
      </w:tr>
    </w:tbl>
    <w:p w:rsidR="00487CEF" w:rsidRPr="0022057F" w:rsidRDefault="00487CE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45F72" w:rsidRPr="0022057F" w:rsidRDefault="00C45F72"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45F72" w:rsidRPr="0022057F" w:rsidRDefault="00C45F72"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45F72" w:rsidRPr="0022057F" w:rsidRDefault="00C45F72"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487CEF" w:rsidRPr="0022057F" w:rsidRDefault="00487CEF"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45F72" w:rsidRPr="0022057F" w:rsidRDefault="00C45F72"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45F72" w:rsidRPr="0022057F" w:rsidRDefault="00C45F72"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45F72" w:rsidRPr="0022057F" w:rsidRDefault="00C45F72"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45F72" w:rsidRPr="0022057F" w:rsidRDefault="00C45F72"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45F72" w:rsidRPr="0022057F" w:rsidRDefault="00C45F72"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45F72" w:rsidRPr="0022057F" w:rsidRDefault="00C45F72"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A91A11" w:rsidRPr="0022057F" w:rsidRDefault="00A91A11" w:rsidP="0022057F">
      <w:pPr>
        <w:jc w:val="both"/>
      </w:pPr>
    </w:p>
    <w:p w:rsidR="00153BA1" w:rsidRPr="0022057F" w:rsidRDefault="00153BA1" w:rsidP="00C36EEC">
      <w:pPr>
        <w:jc w:val="both"/>
      </w:pPr>
    </w:p>
    <w:p w:rsidR="00CA76CB" w:rsidRPr="0022057F" w:rsidRDefault="00CA76CB" w:rsidP="00C36EEC">
      <w:pPr>
        <w:jc w:val="both"/>
      </w:pPr>
    </w:p>
    <w:p w:rsidR="00CA76CB" w:rsidRPr="0022057F" w:rsidRDefault="00CA76CB" w:rsidP="00C36EEC">
      <w:pPr>
        <w:jc w:val="both"/>
      </w:pPr>
    </w:p>
    <w:p w:rsidR="00CA76CB" w:rsidRPr="0022057F" w:rsidRDefault="00CA76CB" w:rsidP="00C36EEC">
      <w:pPr>
        <w:jc w:val="both"/>
      </w:pPr>
    </w:p>
    <w:p w:rsidR="00CA76CB" w:rsidRPr="0022057F" w:rsidRDefault="00CA76CB" w:rsidP="00C36EEC">
      <w:pPr>
        <w:jc w:val="both"/>
      </w:pPr>
    </w:p>
    <w:p w:rsidR="00CA76CB" w:rsidRPr="0022057F" w:rsidRDefault="00CA76CB" w:rsidP="00C36EEC">
      <w:pPr>
        <w:jc w:val="both"/>
      </w:pPr>
    </w:p>
    <w:p w:rsidR="00CA76CB" w:rsidRPr="0022057F" w:rsidRDefault="00CA76CB" w:rsidP="00C36EEC">
      <w:pPr>
        <w:jc w:val="both"/>
      </w:pPr>
    </w:p>
    <w:p w:rsidR="00CA76CB" w:rsidRPr="0022057F" w:rsidRDefault="00CA76CB" w:rsidP="00C36EEC">
      <w:pPr>
        <w:jc w:val="both"/>
      </w:pPr>
    </w:p>
    <w:p w:rsidR="00CA76CB" w:rsidRPr="0022057F" w:rsidRDefault="00CA76CB" w:rsidP="00C36EEC">
      <w:pPr>
        <w:jc w:val="both"/>
      </w:pPr>
    </w:p>
    <w:p w:rsidR="00BF4D46" w:rsidRPr="00253E18" w:rsidRDefault="00BF4D46" w:rsidP="00396FF0">
      <w:pPr>
        <w:pStyle w:val="Heading1"/>
        <w:spacing w:before="60" w:line="240" w:lineRule="auto"/>
        <w:jc w:val="both"/>
        <w:rPr>
          <w:color w:val="auto"/>
          <w:sz w:val="24"/>
          <w:szCs w:val="24"/>
        </w:rPr>
      </w:pPr>
      <w:r w:rsidRPr="00253E18">
        <w:rPr>
          <w:color w:val="auto"/>
          <w:sz w:val="24"/>
          <w:szCs w:val="24"/>
        </w:rPr>
        <w:lastRenderedPageBreak/>
        <w:t xml:space="preserve">Principle 5 – Statistical Confidentiality </w:t>
      </w:r>
    </w:p>
    <w:p w:rsidR="00F15B3B" w:rsidRDefault="00F15B3B" w:rsidP="00396FF0">
      <w:pPr>
        <w:tabs>
          <w:tab w:val="clear" w:pos="7088"/>
        </w:tabs>
        <w:autoSpaceDE w:val="0"/>
        <w:autoSpaceDN w:val="0"/>
        <w:adjustRightInd w:val="0"/>
        <w:spacing w:before="60" w:after="60" w:line="240" w:lineRule="auto"/>
        <w:jc w:val="both"/>
        <w:rPr>
          <w:rFonts w:cs="Arial"/>
          <w:b/>
          <w:bCs w:val="0"/>
          <w:iCs w:val="0"/>
          <w:color w:val="auto"/>
          <w:lang w:val="en-US" w:eastAsia="pt-PT"/>
        </w:rPr>
      </w:pPr>
      <w:r>
        <w:rPr>
          <w:rFonts w:cs="Arial"/>
          <w:b/>
          <w:bCs w:val="0"/>
          <w:iCs w:val="0"/>
          <w:color w:val="auto"/>
          <w:lang w:val="en-US" w:eastAsia="pt-PT"/>
        </w:rPr>
        <w:t>Public authorities ensure that statistical outputs do not lead to the direct or indirect identification of an individual person or entity.</w:t>
      </w:r>
    </w:p>
    <w:p w:rsidR="00F15B3B" w:rsidRDefault="00F15B3B" w:rsidP="00876088">
      <w:pPr>
        <w:ind w:left="1134" w:hanging="1134"/>
        <w:jc w:val="both"/>
        <w:rPr>
          <w:rStyle w:val="standardfettChar"/>
          <w:b w:val="0"/>
          <w:color w:val="auto"/>
          <w:sz w:val="18"/>
          <w:szCs w:val="18"/>
          <w:highlight w:val="yellow"/>
        </w:rPr>
      </w:pPr>
    </w:p>
    <w:p w:rsidR="00C81824" w:rsidRPr="00253E18" w:rsidRDefault="00D443F2" w:rsidP="006F7B70">
      <w:pPr>
        <w:ind w:left="1134" w:hanging="1134"/>
        <w:jc w:val="both"/>
        <w:rPr>
          <w:rStyle w:val="Emphasis"/>
        </w:rPr>
      </w:pPr>
      <w:r w:rsidRPr="00253E18">
        <w:rPr>
          <w:rStyle w:val="Emphasis"/>
        </w:rPr>
        <w:t>Indicator 5.</w:t>
      </w:r>
      <w:r w:rsidR="00F15B3B" w:rsidRPr="00253E18">
        <w:rPr>
          <w:rStyle w:val="Emphasis"/>
        </w:rPr>
        <w:t>1</w:t>
      </w:r>
      <w:r w:rsidRPr="00253E18">
        <w:rPr>
          <w:rStyle w:val="Emphasis"/>
        </w:rPr>
        <w:t>: Staff sign legal confidentiality commitments on appointment.</w:t>
      </w:r>
    </w:p>
    <w:p w:rsidR="001B49D9" w:rsidRDefault="001B49D9" w:rsidP="00876088">
      <w:pPr>
        <w:ind w:left="1134" w:hanging="1134"/>
        <w:jc w:val="both"/>
        <w:rPr>
          <w:rFonts w:cs="Arial"/>
          <w:iCs w:val="0"/>
          <w:color w:val="auto"/>
          <w:sz w:val="18"/>
          <w:szCs w:val="18"/>
          <w:lang w:val="en-US" w:eastAsia="pt-PT"/>
        </w:rPr>
      </w:pPr>
    </w:p>
    <w:p w:rsidR="00454C6C" w:rsidRPr="002F236B" w:rsidRDefault="00454C6C" w:rsidP="00C647B0">
      <w:pPr>
        <w:tabs>
          <w:tab w:val="clear" w:pos="7088"/>
        </w:tabs>
        <w:autoSpaceDE w:val="0"/>
        <w:autoSpaceDN w:val="0"/>
        <w:adjustRightInd w:val="0"/>
        <w:spacing w:before="120" w:after="0" w:line="240" w:lineRule="auto"/>
        <w:jc w:val="both"/>
        <w:rPr>
          <w:rFonts w:cs="Arial"/>
          <w:b/>
          <w:iCs w:val="0"/>
          <w:color w:val="654D26"/>
          <w:lang w:val="en-IE" w:eastAsia="pt-PT"/>
        </w:rPr>
      </w:pPr>
      <w:r w:rsidRPr="002F236B">
        <w:rPr>
          <w:rFonts w:cs="Arial"/>
          <w:b/>
          <w:iCs w:val="0"/>
          <w:color w:val="654D26"/>
          <w:lang w:val="en-IE" w:eastAsia="pt-PT"/>
        </w:rPr>
        <w:t>Methods at institutional level</w:t>
      </w:r>
    </w:p>
    <w:p w:rsidR="00762878" w:rsidRPr="00276CBE" w:rsidRDefault="00276CBE" w:rsidP="002E1526">
      <w:pPr>
        <w:autoSpaceDE w:val="0"/>
        <w:autoSpaceDN w:val="0"/>
        <w:adjustRightInd w:val="0"/>
        <w:spacing w:before="120" w:after="0" w:line="360" w:lineRule="auto"/>
        <w:jc w:val="both"/>
        <w:rPr>
          <w:rStyle w:val="standardfettChar"/>
          <w:rFonts w:cs="Arial"/>
          <w:b w:val="0"/>
          <w:lang w:val="en-IE" w:eastAsia="pt-PT"/>
        </w:rPr>
      </w:pPr>
      <w:r w:rsidRPr="002F236B">
        <w:rPr>
          <w:rFonts w:cs="Arial"/>
          <w:bCs w:val="0"/>
          <w:iCs w:val="0"/>
          <w:color w:val="783F04"/>
          <w:lang w:val="en-IE" w:eastAsia="pt-PT"/>
        </w:rPr>
        <w:t>1</w:t>
      </w:r>
      <w:r w:rsidRPr="00276CBE">
        <w:rPr>
          <w:rFonts w:cs="Arial"/>
          <w:b/>
          <w:bCs w:val="0"/>
          <w:iCs w:val="0"/>
          <w:color w:val="783F04"/>
          <w:lang w:val="en-IE" w:eastAsia="pt-PT"/>
        </w:rPr>
        <w:t>.</w:t>
      </w:r>
      <w:r>
        <w:rPr>
          <w:rFonts w:cs="Arial"/>
          <w:b/>
          <w:lang w:val="en-IE" w:eastAsia="pt-PT"/>
        </w:rPr>
        <w:t xml:space="preserve"> </w:t>
      </w:r>
      <w:r w:rsidR="00454C6C" w:rsidRPr="00276CBE">
        <w:rPr>
          <w:rFonts w:cs="Arial"/>
          <w:b/>
          <w:lang w:val="en-IE" w:eastAsia="pt-PT"/>
        </w:rPr>
        <w:t>Mandatory confidentiality commitments</w:t>
      </w:r>
      <w:r w:rsidR="00454C6C" w:rsidRPr="00276CBE">
        <w:rPr>
          <w:rFonts w:cs="Arial"/>
          <w:lang w:val="en-IE" w:eastAsia="pt-PT"/>
        </w:rPr>
        <w:t>. Commitments for the observance of statistical</w:t>
      </w:r>
      <w:r w:rsidR="004A455D" w:rsidRPr="00276CBE">
        <w:rPr>
          <w:rFonts w:cs="Arial"/>
          <w:lang w:val="en-IE" w:eastAsia="pt-PT"/>
        </w:rPr>
        <w:t xml:space="preserve"> </w:t>
      </w:r>
      <w:r w:rsidR="00454C6C" w:rsidRPr="00276CBE">
        <w:rPr>
          <w:rFonts w:cs="Arial"/>
          <w:lang w:val="en-IE" w:eastAsia="pt-PT"/>
        </w:rPr>
        <w:t xml:space="preserve">confidentiality exist within the </w:t>
      </w:r>
      <w:r w:rsidR="00E35574" w:rsidRPr="00276CBE">
        <w:rPr>
          <w:rFonts w:cs="Arial"/>
          <w:lang w:val="en-IE" w:eastAsia="pt-PT"/>
        </w:rPr>
        <w:t>organisation</w:t>
      </w:r>
      <w:r w:rsidR="00454C6C" w:rsidRPr="00276CBE">
        <w:rPr>
          <w:rFonts w:cs="Arial"/>
          <w:lang w:val="en-IE" w:eastAsia="pt-PT"/>
        </w:rPr>
        <w:t xml:space="preserve"> and are signed by all </w:t>
      </w:r>
      <w:r w:rsidR="00A35053" w:rsidRPr="00276CBE">
        <w:rPr>
          <w:rFonts w:cs="Arial"/>
          <w:lang w:val="en-IE" w:eastAsia="pt-PT"/>
        </w:rPr>
        <w:t xml:space="preserve">relevant </w:t>
      </w:r>
      <w:r w:rsidR="00454C6C" w:rsidRPr="00276CBE">
        <w:rPr>
          <w:rFonts w:cs="Arial"/>
          <w:lang w:val="en-IE" w:eastAsia="pt-PT"/>
        </w:rPr>
        <w:t>staff in place or on</w:t>
      </w:r>
      <w:r w:rsidR="004A455D" w:rsidRPr="00276CBE">
        <w:rPr>
          <w:rFonts w:cs="Arial"/>
          <w:lang w:val="en-IE" w:eastAsia="pt-PT"/>
        </w:rPr>
        <w:t xml:space="preserve"> </w:t>
      </w:r>
      <w:r w:rsidR="00454C6C" w:rsidRPr="00276CBE">
        <w:rPr>
          <w:rFonts w:cs="Arial"/>
          <w:lang w:val="en-IE" w:eastAsia="pt-PT"/>
        </w:rPr>
        <w:t xml:space="preserve">appointment as well as by external parties who undertake </w:t>
      </w:r>
      <w:r w:rsidR="00A35053" w:rsidRPr="00276CBE">
        <w:rPr>
          <w:rFonts w:cs="Arial"/>
          <w:lang w:val="en-IE" w:eastAsia="pt-PT"/>
        </w:rPr>
        <w:t xml:space="preserve">statistical </w:t>
      </w:r>
      <w:r w:rsidR="00454C6C" w:rsidRPr="00276CBE">
        <w:rPr>
          <w:rFonts w:cs="Arial"/>
          <w:lang w:val="en-IE" w:eastAsia="pt-PT"/>
        </w:rPr>
        <w:t xml:space="preserve">work on behalf of the </w:t>
      </w:r>
      <w:r w:rsidR="004A455D" w:rsidRPr="00276CBE">
        <w:rPr>
          <w:rFonts w:cs="Arial"/>
          <w:lang w:val="en-IE" w:eastAsia="pt-PT"/>
        </w:rPr>
        <w:t>organisation</w:t>
      </w:r>
      <w:r w:rsidR="00454C6C" w:rsidRPr="00276CBE">
        <w:rPr>
          <w:rFonts w:cs="Arial"/>
          <w:lang w:val="en-IE" w:eastAsia="pt-PT"/>
        </w:rPr>
        <w:t>. In case of modification, such agreements should be updated and signed again by all</w:t>
      </w:r>
      <w:r w:rsidR="001B49D9" w:rsidRPr="00276CBE">
        <w:rPr>
          <w:rFonts w:cs="Arial"/>
          <w:lang w:val="en-IE" w:eastAsia="pt-PT"/>
        </w:rPr>
        <w:t xml:space="preserve"> </w:t>
      </w:r>
      <w:r w:rsidR="00454C6C" w:rsidRPr="00276CBE">
        <w:rPr>
          <w:rFonts w:cs="Arial"/>
          <w:lang w:val="en-IE" w:eastAsia="pt-PT"/>
        </w:rPr>
        <w:t>staff or parties concerned.</w:t>
      </w:r>
    </w:p>
    <w:p w:rsidR="00A35053" w:rsidRDefault="00A35053" w:rsidP="006F7B70">
      <w:pPr>
        <w:ind w:left="1134" w:hanging="1134"/>
        <w:jc w:val="both"/>
        <w:rPr>
          <w:rStyle w:val="standardfettChar"/>
          <w:b w:val="0"/>
          <w:color w:val="auto"/>
          <w:sz w:val="18"/>
          <w:szCs w:val="18"/>
        </w:rPr>
      </w:pPr>
    </w:p>
    <w:p w:rsidR="001B49D9" w:rsidRDefault="00D443F2" w:rsidP="006F7B70">
      <w:pPr>
        <w:ind w:left="1134" w:hanging="1134"/>
        <w:jc w:val="both"/>
        <w:rPr>
          <w:rStyle w:val="Emphasis"/>
        </w:rPr>
      </w:pPr>
      <w:r w:rsidRPr="00253E18">
        <w:rPr>
          <w:rStyle w:val="Emphasis"/>
        </w:rPr>
        <w:t>Indicator 5.</w:t>
      </w:r>
      <w:r w:rsidR="00F15B3B" w:rsidRPr="00253E18">
        <w:rPr>
          <w:rStyle w:val="Emphasis"/>
        </w:rPr>
        <w:t>2</w:t>
      </w:r>
      <w:r w:rsidRPr="00253E18">
        <w:rPr>
          <w:rStyle w:val="Emphasis"/>
        </w:rPr>
        <w:t xml:space="preserve">: Penalties are </w:t>
      </w:r>
      <w:r w:rsidR="00C7011B" w:rsidRPr="00253E18">
        <w:rPr>
          <w:rStyle w:val="Emphasis"/>
        </w:rPr>
        <w:t>prescribed for any wil</w:t>
      </w:r>
      <w:r w:rsidRPr="00253E18">
        <w:rPr>
          <w:rStyle w:val="Emphasis"/>
        </w:rPr>
        <w:t>ful breaches of statistical confidentiality.</w:t>
      </w:r>
    </w:p>
    <w:p w:rsidR="00431950" w:rsidRPr="00431950" w:rsidRDefault="00276CBE" w:rsidP="006F7B70">
      <w:pPr>
        <w:ind w:left="1134" w:hanging="1134"/>
        <w:jc w:val="both"/>
        <w:rPr>
          <w:i/>
          <w:iCs w:val="0"/>
        </w:rPr>
      </w:pPr>
      <w:r>
        <w:rPr>
          <w:i/>
          <w:iCs w:val="0"/>
        </w:rPr>
        <w:t xml:space="preserve"> </w:t>
      </w:r>
    </w:p>
    <w:p w:rsidR="00454C6C" w:rsidRPr="002F236B" w:rsidRDefault="00454C6C" w:rsidP="00C647B0">
      <w:pPr>
        <w:tabs>
          <w:tab w:val="clear" w:pos="7088"/>
        </w:tabs>
        <w:autoSpaceDE w:val="0"/>
        <w:autoSpaceDN w:val="0"/>
        <w:adjustRightInd w:val="0"/>
        <w:spacing w:before="120" w:after="0" w:line="240" w:lineRule="auto"/>
        <w:jc w:val="both"/>
        <w:rPr>
          <w:rFonts w:cs="Arial"/>
          <w:b/>
          <w:iCs w:val="0"/>
          <w:color w:val="654D26"/>
          <w:lang w:val="en-IE" w:eastAsia="pt-PT"/>
        </w:rPr>
      </w:pPr>
      <w:r w:rsidRPr="002F236B">
        <w:rPr>
          <w:rFonts w:cs="Arial"/>
          <w:b/>
          <w:iCs w:val="0"/>
          <w:color w:val="654D26"/>
          <w:lang w:val="en-IE" w:eastAsia="pt-PT"/>
        </w:rPr>
        <w:t>Methods at institutional level</w:t>
      </w:r>
    </w:p>
    <w:p w:rsidR="00454C6C" w:rsidRPr="002F236B" w:rsidRDefault="00454C6C" w:rsidP="006F7B70">
      <w:pPr>
        <w:tabs>
          <w:tab w:val="clear" w:pos="7088"/>
        </w:tabs>
        <w:autoSpaceDE w:val="0"/>
        <w:autoSpaceDN w:val="0"/>
        <w:adjustRightInd w:val="0"/>
        <w:spacing w:before="120" w:after="0" w:line="360" w:lineRule="auto"/>
        <w:jc w:val="both"/>
        <w:rPr>
          <w:rFonts w:cs="Arial"/>
          <w:bCs w:val="0"/>
          <w:iCs w:val="0"/>
          <w:lang w:val="en-IE" w:eastAsia="pt-PT"/>
        </w:rPr>
      </w:pPr>
      <w:r w:rsidRPr="002F236B">
        <w:rPr>
          <w:rFonts w:cs="Arial"/>
          <w:bCs w:val="0"/>
          <w:iCs w:val="0"/>
          <w:color w:val="783F04"/>
          <w:lang w:val="en-IE" w:eastAsia="pt-PT"/>
        </w:rPr>
        <w:t xml:space="preserve">1. </w:t>
      </w:r>
      <w:r w:rsidRPr="001B49D9">
        <w:rPr>
          <w:rFonts w:cs="Arial"/>
          <w:b/>
          <w:iCs w:val="0"/>
          <w:lang w:val="en-IE" w:eastAsia="pt-PT"/>
        </w:rPr>
        <w:t>Existence of provisions based on legal framework</w:t>
      </w:r>
      <w:r w:rsidRPr="002F236B">
        <w:rPr>
          <w:rFonts w:cs="Arial"/>
          <w:iCs w:val="0"/>
          <w:lang w:val="en-IE" w:eastAsia="pt-PT"/>
        </w:rPr>
        <w:t xml:space="preserve">. </w:t>
      </w:r>
      <w:r w:rsidRPr="002F236B">
        <w:rPr>
          <w:rFonts w:cs="Arial"/>
          <w:bCs w:val="0"/>
          <w:iCs w:val="0"/>
          <w:lang w:val="en-IE" w:eastAsia="pt-PT"/>
        </w:rPr>
        <w:t>There are national provisions in place</w:t>
      </w:r>
      <w:r w:rsidR="004A455D">
        <w:rPr>
          <w:rFonts w:cs="Arial"/>
          <w:bCs w:val="0"/>
          <w:iCs w:val="0"/>
          <w:lang w:val="en-IE" w:eastAsia="pt-PT"/>
        </w:rPr>
        <w:t xml:space="preserve"> </w:t>
      </w:r>
      <w:r w:rsidRPr="002F236B">
        <w:rPr>
          <w:rFonts w:cs="Arial"/>
          <w:bCs w:val="0"/>
          <w:iCs w:val="0"/>
          <w:lang w:val="en-IE" w:eastAsia="pt-PT"/>
        </w:rPr>
        <w:t>in the statistical law or other legal provisions on administrative, penal and disciplinary</w:t>
      </w:r>
      <w:r w:rsidR="004A455D">
        <w:rPr>
          <w:rFonts w:cs="Arial"/>
          <w:bCs w:val="0"/>
          <w:iCs w:val="0"/>
          <w:lang w:val="en-IE" w:eastAsia="pt-PT"/>
        </w:rPr>
        <w:t xml:space="preserve"> </w:t>
      </w:r>
      <w:r w:rsidRPr="002F236B">
        <w:rPr>
          <w:rFonts w:cs="Arial"/>
          <w:bCs w:val="0"/>
          <w:iCs w:val="0"/>
          <w:lang w:val="en-IE" w:eastAsia="pt-PT"/>
        </w:rPr>
        <w:t>sanctions for violation of statistical confidentiality.</w:t>
      </w:r>
    </w:p>
    <w:p w:rsidR="00454C6C" w:rsidRPr="004A455D" w:rsidRDefault="00454C6C" w:rsidP="006F7B70">
      <w:pPr>
        <w:tabs>
          <w:tab w:val="clear" w:pos="7088"/>
        </w:tabs>
        <w:autoSpaceDE w:val="0"/>
        <w:autoSpaceDN w:val="0"/>
        <w:adjustRightInd w:val="0"/>
        <w:spacing w:before="120" w:after="0" w:line="360" w:lineRule="auto"/>
        <w:jc w:val="both"/>
        <w:rPr>
          <w:rStyle w:val="standardfettChar"/>
          <w:rFonts w:cs="Arial"/>
          <w:b w:val="0"/>
          <w:lang w:val="en-IE" w:eastAsia="pt-PT"/>
        </w:rPr>
      </w:pPr>
      <w:r w:rsidRPr="002F236B">
        <w:rPr>
          <w:rFonts w:cs="Arial"/>
          <w:bCs w:val="0"/>
          <w:iCs w:val="0"/>
          <w:color w:val="783F04"/>
          <w:lang w:val="en-IE" w:eastAsia="pt-PT"/>
        </w:rPr>
        <w:t xml:space="preserve">2. </w:t>
      </w:r>
      <w:r w:rsidRPr="001B49D9">
        <w:rPr>
          <w:rFonts w:cs="Arial"/>
          <w:b/>
          <w:iCs w:val="0"/>
          <w:lang w:val="en-IE" w:eastAsia="pt-PT"/>
        </w:rPr>
        <w:t>Provisions on sanctions are available to the public</w:t>
      </w:r>
      <w:r w:rsidRPr="002F236B">
        <w:rPr>
          <w:rFonts w:cs="Arial"/>
          <w:iCs w:val="0"/>
          <w:lang w:val="en-IE" w:eastAsia="pt-PT"/>
        </w:rPr>
        <w:t xml:space="preserve">. </w:t>
      </w:r>
      <w:r w:rsidRPr="002F236B">
        <w:rPr>
          <w:rFonts w:cs="Arial"/>
          <w:bCs w:val="0"/>
          <w:iCs w:val="0"/>
          <w:lang w:val="en-IE" w:eastAsia="pt-PT"/>
        </w:rPr>
        <w:t>Users of official statistical information</w:t>
      </w:r>
      <w:r w:rsidR="004A455D">
        <w:rPr>
          <w:rFonts w:cs="Arial"/>
          <w:bCs w:val="0"/>
          <w:iCs w:val="0"/>
          <w:lang w:val="en-IE" w:eastAsia="pt-PT"/>
        </w:rPr>
        <w:t xml:space="preserve"> </w:t>
      </w:r>
      <w:r w:rsidRPr="002F236B">
        <w:rPr>
          <w:rFonts w:cs="Arial"/>
          <w:bCs w:val="0"/>
          <w:iCs w:val="0"/>
          <w:lang w:val="en-IE" w:eastAsia="pt-PT"/>
        </w:rPr>
        <w:t>are aware of the existing provisions on sanctions for violation of statistical confidentiality as</w:t>
      </w:r>
      <w:r w:rsidR="004A455D">
        <w:rPr>
          <w:rFonts w:cs="Arial"/>
          <w:bCs w:val="0"/>
          <w:iCs w:val="0"/>
          <w:lang w:val="en-IE" w:eastAsia="pt-PT"/>
        </w:rPr>
        <w:t xml:space="preserve"> </w:t>
      </w:r>
      <w:r w:rsidRPr="002F236B">
        <w:rPr>
          <w:rFonts w:cs="Arial"/>
          <w:bCs w:val="0"/>
          <w:iCs w:val="0"/>
          <w:lang w:val="en-IE" w:eastAsia="pt-PT"/>
        </w:rPr>
        <w:t>this information is publicly available and accessible to them.</w:t>
      </w:r>
    </w:p>
    <w:p w:rsidR="00762878" w:rsidRDefault="00762878" w:rsidP="006F7B70">
      <w:pPr>
        <w:ind w:left="1134" w:hanging="1134"/>
        <w:jc w:val="both"/>
        <w:rPr>
          <w:rStyle w:val="standardfettChar"/>
          <w:b w:val="0"/>
          <w:color w:val="auto"/>
          <w:sz w:val="18"/>
          <w:szCs w:val="18"/>
        </w:rPr>
      </w:pPr>
    </w:p>
    <w:p w:rsidR="00C81824" w:rsidRPr="00253E18" w:rsidRDefault="00D443F2" w:rsidP="006F7B70">
      <w:pPr>
        <w:ind w:left="1134" w:hanging="1134"/>
        <w:jc w:val="both"/>
        <w:rPr>
          <w:rStyle w:val="Emphasis"/>
        </w:rPr>
      </w:pPr>
      <w:r w:rsidRPr="00253E18">
        <w:rPr>
          <w:rStyle w:val="Emphasis"/>
        </w:rPr>
        <w:t>Indicator 5.</w:t>
      </w:r>
      <w:r w:rsidR="009C7836" w:rsidRPr="00253E18">
        <w:rPr>
          <w:rStyle w:val="Emphasis"/>
        </w:rPr>
        <w:t>3</w:t>
      </w:r>
      <w:r w:rsidRPr="00253E18">
        <w:rPr>
          <w:rStyle w:val="Emphasis"/>
        </w:rPr>
        <w:t>: Guidelines and instructions are provided to staff on the protection of statistical confidentiality in the production and dissemination processes. The confidentiality policy is made known to the public.</w:t>
      </w:r>
    </w:p>
    <w:p w:rsidR="001B49D9" w:rsidRDefault="001B49D9" w:rsidP="006F7B70">
      <w:pPr>
        <w:ind w:left="1134" w:hanging="1134"/>
        <w:jc w:val="both"/>
        <w:rPr>
          <w:rFonts w:cs="Arial"/>
          <w:iCs w:val="0"/>
          <w:color w:val="auto"/>
          <w:sz w:val="18"/>
          <w:szCs w:val="18"/>
          <w:lang w:val="en-US" w:eastAsia="pt-PT"/>
        </w:rPr>
      </w:pPr>
    </w:p>
    <w:p w:rsidR="00454C6C" w:rsidRPr="002F236B" w:rsidRDefault="00454C6C" w:rsidP="00C647B0">
      <w:pPr>
        <w:tabs>
          <w:tab w:val="clear" w:pos="7088"/>
        </w:tabs>
        <w:autoSpaceDE w:val="0"/>
        <w:autoSpaceDN w:val="0"/>
        <w:adjustRightInd w:val="0"/>
        <w:spacing w:before="120" w:after="0" w:line="240" w:lineRule="auto"/>
        <w:jc w:val="both"/>
        <w:rPr>
          <w:rFonts w:cs="Arial"/>
          <w:b/>
          <w:iCs w:val="0"/>
          <w:color w:val="654D26"/>
          <w:lang w:val="en-IE" w:eastAsia="pt-PT"/>
        </w:rPr>
      </w:pPr>
      <w:r w:rsidRPr="002F236B">
        <w:rPr>
          <w:rFonts w:cs="Arial"/>
          <w:b/>
          <w:iCs w:val="0"/>
          <w:color w:val="654D26"/>
          <w:lang w:val="en-IE" w:eastAsia="pt-PT"/>
        </w:rPr>
        <w:t>Methods at institutional level</w:t>
      </w:r>
    </w:p>
    <w:p w:rsidR="00454C6C" w:rsidRPr="002F236B" w:rsidRDefault="00454C6C" w:rsidP="006F7B70">
      <w:pPr>
        <w:tabs>
          <w:tab w:val="clear" w:pos="7088"/>
        </w:tabs>
        <w:autoSpaceDE w:val="0"/>
        <w:autoSpaceDN w:val="0"/>
        <w:adjustRightInd w:val="0"/>
        <w:spacing w:before="120" w:after="0" w:line="360" w:lineRule="auto"/>
        <w:jc w:val="both"/>
        <w:rPr>
          <w:rFonts w:cs="Arial"/>
          <w:bCs w:val="0"/>
          <w:iCs w:val="0"/>
          <w:lang w:val="en-IE" w:eastAsia="pt-PT"/>
        </w:rPr>
      </w:pPr>
      <w:r w:rsidRPr="002F236B">
        <w:rPr>
          <w:rFonts w:cs="Arial"/>
          <w:bCs w:val="0"/>
          <w:iCs w:val="0"/>
          <w:color w:val="783F04"/>
          <w:lang w:val="en-IE" w:eastAsia="pt-PT"/>
        </w:rPr>
        <w:t xml:space="preserve">1. </w:t>
      </w:r>
      <w:r w:rsidRPr="001B49D9">
        <w:rPr>
          <w:rFonts w:cs="Arial"/>
          <w:b/>
          <w:iCs w:val="0"/>
          <w:lang w:val="en-IE" w:eastAsia="pt-PT"/>
        </w:rPr>
        <w:t>Confidentiality policy</w:t>
      </w:r>
      <w:r w:rsidRPr="002F236B">
        <w:rPr>
          <w:rFonts w:cs="Arial"/>
          <w:iCs w:val="0"/>
          <w:lang w:val="en-IE" w:eastAsia="pt-PT"/>
        </w:rPr>
        <w:t xml:space="preserve">. </w:t>
      </w:r>
      <w:r w:rsidRPr="002F236B">
        <w:rPr>
          <w:rFonts w:cs="Arial"/>
          <w:bCs w:val="0"/>
          <w:iCs w:val="0"/>
          <w:lang w:val="en-IE" w:eastAsia="pt-PT"/>
        </w:rPr>
        <w:t>A confidentiality policy is made publicly available, laying out principles</w:t>
      </w:r>
      <w:r w:rsidR="00306472">
        <w:rPr>
          <w:rFonts w:cs="Arial"/>
          <w:bCs w:val="0"/>
          <w:iCs w:val="0"/>
          <w:lang w:val="en-IE" w:eastAsia="pt-PT"/>
        </w:rPr>
        <w:t xml:space="preserve"> </w:t>
      </w:r>
      <w:r w:rsidRPr="002F236B">
        <w:rPr>
          <w:rFonts w:cs="Arial"/>
          <w:bCs w:val="0"/>
          <w:iCs w:val="0"/>
          <w:lang w:val="en-IE" w:eastAsia="pt-PT"/>
        </w:rPr>
        <w:t xml:space="preserve">and commitments related to statistical confidentiality which </w:t>
      </w:r>
      <w:r w:rsidR="00C46692" w:rsidRPr="002F236B">
        <w:rPr>
          <w:rFonts w:cs="Arial"/>
          <w:bCs w:val="0"/>
          <w:iCs w:val="0"/>
          <w:lang w:val="en-IE" w:eastAsia="pt-PT"/>
        </w:rPr>
        <w:t>is</w:t>
      </w:r>
      <w:r w:rsidRPr="002F236B">
        <w:rPr>
          <w:rFonts w:cs="Arial"/>
          <w:bCs w:val="0"/>
          <w:iCs w:val="0"/>
          <w:lang w:val="en-IE" w:eastAsia="pt-PT"/>
        </w:rPr>
        <w:t xml:space="preserve"> consistent with the goals set</w:t>
      </w:r>
      <w:r w:rsidR="00306472">
        <w:rPr>
          <w:rFonts w:cs="Arial"/>
          <w:bCs w:val="0"/>
          <w:iCs w:val="0"/>
          <w:lang w:val="en-IE" w:eastAsia="pt-PT"/>
        </w:rPr>
        <w:t xml:space="preserve"> </w:t>
      </w:r>
      <w:r w:rsidRPr="002F236B">
        <w:rPr>
          <w:rFonts w:cs="Arial"/>
          <w:bCs w:val="0"/>
          <w:iCs w:val="0"/>
          <w:lang w:val="en-IE" w:eastAsia="pt-PT"/>
        </w:rPr>
        <w:t>out in the Mission and Vision statements.</w:t>
      </w:r>
    </w:p>
    <w:p w:rsidR="00454C6C" w:rsidRPr="002F236B" w:rsidRDefault="00454C6C" w:rsidP="006F7B70">
      <w:pPr>
        <w:tabs>
          <w:tab w:val="clear" w:pos="7088"/>
        </w:tabs>
        <w:autoSpaceDE w:val="0"/>
        <w:autoSpaceDN w:val="0"/>
        <w:adjustRightInd w:val="0"/>
        <w:spacing w:before="120" w:after="0" w:line="360" w:lineRule="auto"/>
        <w:jc w:val="both"/>
        <w:rPr>
          <w:rFonts w:cs="Arial"/>
          <w:bCs w:val="0"/>
          <w:iCs w:val="0"/>
          <w:lang w:val="en-IE" w:eastAsia="pt-PT"/>
        </w:rPr>
      </w:pPr>
      <w:r w:rsidRPr="002F236B">
        <w:rPr>
          <w:rFonts w:cs="Arial"/>
          <w:bCs w:val="0"/>
          <w:iCs w:val="0"/>
          <w:color w:val="783F04"/>
          <w:lang w:val="en-IE" w:eastAsia="pt-PT"/>
        </w:rPr>
        <w:t>2.</w:t>
      </w:r>
      <w:r w:rsidR="00306472">
        <w:rPr>
          <w:rFonts w:cs="Arial"/>
          <w:bCs w:val="0"/>
          <w:iCs w:val="0"/>
          <w:color w:val="783F04"/>
          <w:lang w:val="en-IE" w:eastAsia="pt-PT"/>
        </w:rPr>
        <w:t xml:space="preserve"> </w:t>
      </w:r>
      <w:r w:rsidRPr="001B49D9">
        <w:rPr>
          <w:rFonts w:cs="Arial"/>
          <w:b/>
          <w:iCs w:val="0"/>
          <w:lang w:val="en-IE" w:eastAsia="pt-PT"/>
        </w:rPr>
        <w:t>Organisational structure on the protection of statistical confidentiality</w:t>
      </w:r>
      <w:r w:rsidRPr="002F236B">
        <w:rPr>
          <w:rFonts w:cs="Arial"/>
          <w:bCs w:val="0"/>
          <w:iCs w:val="0"/>
          <w:lang w:val="en-IE" w:eastAsia="pt-PT"/>
        </w:rPr>
        <w:t>. An appropriate</w:t>
      </w:r>
      <w:r w:rsidR="00306472">
        <w:rPr>
          <w:rFonts w:cs="Arial"/>
          <w:bCs w:val="0"/>
          <w:iCs w:val="0"/>
          <w:lang w:val="en-IE" w:eastAsia="pt-PT"/>
        </w:rPr>
        <w:t xml:space="preserve"> </w:t>
      </w:r>
      <w:r w:rsidRPr="002F236B">
        <w:rPr>
          <w:rFonts w:cs="Arial"/>
          <w:bCs w:val="0"/>
          <w:iCs w:val="0"/>
          <w:lang w:val="en-IE" w:eastAsia="pt-PT"/>
        </w:rPr>
        <w:t xml:space="preserve">organisational structure exists in the statistical </w:t>
      </w:r>
      <w:r w:rsidR="00A35053" w:rsidRPr="002F236B">
        <w:rPr>
          <w:rFonts w:cs="Arial"/>
          <w:bCs w:val="0"/>
          <w:iCs w:val="0"/>
          <w:lang w:val="en-IE" w:eastAsia="pt-PT"/>
        </w:rPr>
        <w:t xml:space="preserve">unit </w:t>
      </w:r>
      <w:r w:rsidRPr="002F236B">
        <w:rPr>
          <w:rFonts w:cs="Arial"/>
          <w:bCs w:val="0"/>
          <w:iCs w:val="0"/>
          <w:lang w:val="en-IE" w:eastAsia="pt-PT"/>
        </w:rPr>
        <w:t>to ensure confidentiality and to</w:t>
      </w:r>
      <w:r w:rsidR="00306472">
        <w:rPr>
          <w:rFonts w:cs="Arial"/>
          <w:bCs w:val="0"/>
          <w:iCs w:val="0"/>
          <w:lang w:val="en-IE" w:eastAsia="pt-PT"/>
        </w:rPr>
        <w:t xml:space="preserve"> </w:t>
      </w:r>
      <w:r w:rsidRPr="002F236B">
        <w:rPr>
          <w:rFonts w:cs="Arial"/>
          <w:bCs w:val="0"/>
          <w:iCs w:val="0"/>
          <w:lang w:val="en-IE" w:eastAsia="pt-PT"/>
        </w:rPr>
        <w:t>provide guidelines, recommend appropriate methodologies and periodically examine methods</w:t>
      </w:r>
      <w:r w:rsidR="00306472">
        <w:rPr>
          <w:rFonts w:cs="Arial"/>
          <w:bCs w:val="0"/>
          <w:iCs w:val="0"/>
          <w:lang w:val="en-IE" w:eastAsia="pt-PT"/>
        </w:rPr>
        <w:t xml:space="preserve"> </w:t>
      </w:r>
      <w:r w:rsidRPr="002F236B">
        <w:rPr>
          <w:rFonts w:cs="Arial"/>
          <w:bCs w:val="0"/>
          <w:iCs w:val="0"/>
          <w:lang w:val="en-IE" w:eastAsia="pt-PT"/>
        </w:rPr>
        <w:t>used for data protection.</w:t>
      </w:r>
    </w:p>
    <w:p w:rsidR="00454C6C" w:rsidRPr="002F236B" w:rsidRDefault="00454C6C" w:rsidP="006F7B70">
      <w:pPr>
        <w:tabs>
          <w:tab w:val="clear" w:pos="7088"/>
        </w:tabs>
        <w:autoSpaceDE w:val="0"/>
        <w:autoSpaceDN w:val="0"/>
        <w:adjustRightInd w:val="0"/>
        <w:spacing w:before="120" w:after="0" w:line="360" w:lineRule="auto"/>
        <w:jc w:val="both"/>
        <w:rPr>
          <w:rFonts w:cs="Arial"/>
          <w:bCs w:val="0"/>
          <w:iCs w:val="0"/>
          <w:lang w:val="en-IE" w:eastAsia="pt-PT"/>
        </w:rPr>
      </w:pPr>
      <w:r w:rsidRPr="002F236B">
        <w:rPr>
          <w:rFonts w:cs="Arial"/>
          <w:bCs w:val="0"/>
          <w:iCs w:val="0"/>
          <w:color w:val="783F04"/>
          <w:lang w:val="en-IE" w:eastAsia="pt-PT"/>
        </w:rPr>
        <w:t xml:space="preserve">3. </w:t>
      </w:r>
      <w:r w:rsidRPr="001B49D9">
        <w:rPr>
          <w:rFonts w:cs="Arial"/>
          <w:b/>
          <w:iCs w:val="0"/>
          <w:lang w:val="en-IE" w:eastAsia="pt-PT"/>
        </w:rPr>
        <w:t>Guidance to staff</w:t>
      </w:r>
      <w:r w:rsidRPr="002F236B">
        <w:rPr>
          <w:rFonts w:cs="Arial"/>
          <w:iCs w:val="0"/>
          <w:lang w:val="en-IE" w:eastAsia="pt-PT"/>
        </w:rPr>
        <w:t xml:space="preserve">. </w:t>
      </w:r>
      <w:r w:rsidRPr="002F236B">
        <w:rPr>
          <w:rFonts w:cs="Arial"/>
          <w:bCs w:val="0"/>
          <w:iCs w:val="0"/>
          <w:lang w:val="en-IE" w:eastAsia="pt-PT"/>
        </w:rPr>
        <w:t xml:space="preserve">The statistical </w:t>
      </w:r>
      <w:r w:rsidR="00A35053" w:rsidRPr="002F236B">
        <w:rPr>
          <w:rFonts w:cs="Arial"/>
          <w:bCs w:val="0"/>
          <w:iCs w:val="0"/>
          <w:lang w:val="en-IE" w:eastAsia="pt-PT"/>
        </w:rPr>
        <w:t xml:space="preserve">unit </w:t>
      </w:r>
      <w:r w:rsidRPr="002F236B">
        <w:rPr>
          <w:rFonts w:cs="Arial"/>
          <w:bCs w:val="0"/>
          <w:iCs w:val="0"/>
          <w:lang w:val="en-IE" w:eastAsia="pt-PT"/>
        </w:rPr>
        <w:t>prepares and provides the staff with written</w:t>
      </w:r>
      <w:r w:rsidR="00306472">
        <w:rPr>
          <w:rFonts w:cs="Arial"/>
          <w:bCs w:val="0"/>
          <w:iCs w:val="0"/>
          <w:lang w:val="en-IE" w:eastAsia="pt-PT"/>
        </w:rPr>
        <w:t xml:space="preserve"> </w:t>
      </w:r>
      <w:r w:rsidRPr="002F236B">
        <w:rPr>
          <w:rFonts w:cs="Arial"/>
          <w:bCs w:val="0"/>
          <w:iCs w:val="0"/>
          <w:lang w:val="en-IE" w:eastAsia="pt-PT"/>
        </w:rPr>
        <w:t>instructions and guidelines in order to preserve statistical confidentiality when dissemination of</w:t>
      </w:r>
      <w:r w:rsidR="00306472">
        <w:rPr>
          <w:rFonts w:cs="Arial"/>
          <w:bCs w:val="0"/>
          <w:iCs w:val="0"/>
          <w:lang w:val="en-IE" w:eastAsia="pt-PT"/>
        </w:rPr>
        <w:t xml:space="preserve"> </w:t>
      </w:r>
      <w:r w:rsidRPr="002F236B">
        <w:rPr>
          <w:rFonts w:cs="Arial"/>
          <w:bCs w:val="0"/>
          <w:iCs w:val="0"/>
          <w:lang w:val="en-IE" w:eastAsia="pt-PT"/>
        </w:rPr>
        <w:t>disaggregated statistical data occurs.</w:t>
      </w:r>
    </w:p>
    <w:p w:rsidR="00454C6C" w:rsidRPr="002F236B" w:rsidRDefault="00454C6C" w:rsidP="006F7B70">
      <w:pPr>
        <w:tabs>
          <w:tab w:val="clear" w:pos="7088"/>
        </w:tabs>
        <w:autoSpaceDE w:val="0"/>
        <w:autoSpaceDN w:val="0"/>
        <w:adjustRightInd w:val="0"/>
        <w:spacing w:before="120" w:after="0" w:line="360" w:lineRule="auto"/>
        <w:jc w:val="both"/>
        <w:rPr>
          <w:rFonts w:cs="Arial"/>
          <w:bCs w:val="0"/>
          <w:iCs w:val="0"/>
          <w:lang w:val="en-IE" w:eastAsia="pt-PT"/>
        </w:rPr>
      </w:pPr>
      <w:r w:rsidRPr="002F236B">
        <w:rPr>
          <w:rFonts w:cs="Arial"/>
          <w:bCs w:val="0"/>
          <w:iCs w:val="0"/>
          <w:color w:val="783F04"/>
          <w:lang w:val="en-IE" w:eastAsia="pt-PT"/>
        </w:rPr>
        <w:t xml:space="preserve">4. </w:t>
      </w:r>
      <w:r w:rsidRPr="001B49D9">
        <w:rPr>
          <w:rFonts w:cs="Arial"/>
          <w:b/>
          <w:iCs w:val="0"/>
          <w:lang w:val="en-IE" w:eastAsia="pt-PT"/>
        </w:rPr>
        <w:t>Methods for ensuring confidentiality</w:t>
      </w:r>
      <w:r w:rsidRPr="002F236B">
        <w:rPr>
          <w:rFonts w:cs="Arial"/>
          <w:iCs w:val="0"/>
          <w:lang w:val="en-IE" w:eastAsia="pt-PT"/>
        </w:rPr>
        <w:t xml:space="preserve">. </w:t>
      </w:r>
      <w:r w:rsidRPr="002F236B">
        <w:rPr>
          <w:rFonts w:cs="Arial"/>
          <w:bCs w:val="0"/>
          <w:iCs w:val="0"/>
          <w:lang w:val="en-IE" w:eastAsia="pt-PT"/>
        </w:rPr>
        <w:t>The ongoing research in the field of confidentiality is</w:t>
      </w:r>
      <w:r w:rsidR="00306472">
        <w:rPr>
          <w:rFonts w:cs="Arial"/>
          <w:bCs w:val="0"/>
          <w:iCs w:val="0"/>
          <w:lang w:val="en-IE" w:eastAsia="pt-PT"/>
        </w:rPr>
        <w:t xml:space="preserve"> </w:t>
      </w:r>
      <w:r w:rsidRPr="002F236B">
        <w:rPr>
          <w:rFonts w:cs="Arial"/>
          <w:bCs w:val="0"/>
          <w:iCs w:val="0"/>
          <w:lang w:val="en-IE" w:eastAsia="pt-PT"/>
        </w:rPr>
        <w:t>observed permanently. The methods in use are selected in a way to counteract the trade-off</w:t>
      </w:r>
      <w:r w:rsidR="00306472">
        <w:rPr>
          <w:rFonts w:cs="Arial"/>
          <w:bCs w:val="0"/>
          <w:iCs w:val="0"/>
          <w:lang w:val="en-IE" w:eastAsia="pt-PT"/>
        </w:rPr>
        <w:t xml:space="preserve"> </w:t>
      </w:r>
      <w:r w:rsidRPr="002F236B">
        <w:rPr>
          <w:rFonts w:cs="Arial"/>
          <w:bCs w:val="0"/>
          <w:iCs w:val="0"/>
          <w:lang w:val="en-IE" w:eastAsia="pt-PT"/>
        </w:rPr>
        <w:t>between the risk of identification and the loss of information in an optimal way.</w:t>
      </w:r>
    </w:p>
    <w:p w:rsidR="00C7011B" w:rsidRDefault="00454C6C" w:rsidP="006F7B70">
      <w:pPr>
        <w:tabs>
          <w:tab w:val="clear" w:pos="7088"/>
        </w:tabs>
        <w:autoSpaceDE w:val="0"/>
        <w:autoSpaceDN w:val="0"/>
        <w:adjustRightInd w:val="0"/>
        <w:spacing w:before="120" w:after="0" w:line="360" w:lineRule="auto"/>
        <w:jc w:val="both"/>
        <w:rPr>
          <w:rFonts w:cs="Arial"/>
          <w:bCs w:val="0"/>
          <w:iCs w:val="0"/>
          <w:lang w:val="en-IE" w:eastAsia="pt-PT"/>
        </w:rPr>
      </w:pPr>
      <w:r w:rsidRPr="002F236B">
        <w:rPr>
          <w:rFonts w:cs="Arial"/>
          <w:bCs w:val="0"/>
          <w:iCs w:val="0"/>
          <w:color w:val="783F04"/>
          <w:lang w:val="en-IE" w:eastAsia="pt-PT"/>
        </w:rPr>
        <w:lastRenderedPageBreak/>
        <w:t xml:space="preserve">5. </w:t>
      </w:r>
      <w:r w:rsidRPr="001B49D9">
        <w:rPr>
          <w:rFonts w:cs="Arial"/>
          <w:b/>
          <w:iCs w:val="0"/>
          <w:lang w:val="en-IE" w:eastAsia="pt-PT"/>
        </w:rPr>
        <w:t>Awareness of respondents regarding commitments to confidentiality</w:t>
      </w:r>
      <w:r w:rsidRPr="002F236B">
        <w:rPr>
          <w:rFonts w:cs="Arial"/>
          <w:iCs w:val="0"/>
          <w:lang w:val="en-IE" w:eastAsia="pt-PT"/>
        </w:rPr>
        <w:t xml:space="preserve">. </w:t>
      </w:r>
      <w:r w:rsidRPr="002F236B">
        <w:rPr>
          <w:rFonts w:cs="Arial"/>
          <w:bCs w:val="0"/>
          <w:iCs w:val="0"/>
          <w:lang w:val="en-IE" w:eastAsia="pt-PT"/>
        </w:rPr>
        <w:t>Respondents</w:t>
      </w:r>
      <w:r w:rsidR="00306472">
        <w:rPr>
          <w:rFonts w:cs="Arial"/>
          <w:bCs w:val="0"/>
          <w:iCs w:val="0"/>
          <w:lang w:val="en-IE" w:eastAsia="pt-PT"/>
        </w:rPr>
        <w:t xml:space="preserve"> </w:t>
      </w:r>
      <w:r w:rsidRPr="002F236B">
        <w:rPr>
          <w:rFonts w:cs="Arial"/>
          <w:bCs w:val="0"/>
          <w:iCs w:val="0"/>
          <w:lang w:val="en-IE" w:eastAsia="pt-PT"/>
        </w:rPr>
        <w:t xml:space="preserve">contacted during data collection are made aware that the statistical </w:t>
      </w:r>
      <w:r w:rsidR="00A35053" w:rsidRPr="002F236B">
        <w:rPr>
          <w:rFonts w:cs="Arial"/>
          <w:bCs w:val="0"/>
          <w:iCs w:val="0"/>
          <w:lang w:val="en-IE" w:eastAsia="pt-PT"/>
        </w:rPr>
        <w:t xml:space="preserve">unit </w:t>
      </w:r>
      <w:r w:rsidRPr="002F236B">
        <w:rPr>
          <w:rFonts w:cs="Arial"/>
          <w:bCs w:val="0"/>
          <w:iCs w:val="0"/>
          <w:lang w:val="en-IE" w:eastAsia="pt-PT"/>
        </w:rPr>
        <w:t>commits itself</w:t>
      </w:r>
      <w:r w:rsidR="00306472">
        <w:rPr>
          <w:rFonts w:cs="Arial"/>
          <w:bCs w:val="0"/>
          <w:iCs w:val="0"/>
          <w:lang w:val="en-IE" w:eastAsia="pt-PT"/>
        </w:rPr>
        <w:t xml:space="preserve"> </w:t>
      </w:r>
      <w:r w:rsidRPr="002F236B">
        <w:rPr>
          <w:rFonts w:cs="Arial"/>
          <w:bCs w:val="0"/>
          <w:iCs w:val="0"/>
          <w:lang w:val="en-IE" w:eastAsia="pt-PT"/>
        </w:rPr>
        <w:t xml:space="preserve">fully to data protection and statistical </w:t>
      </w:r>
      <w:r w:rsidR="004A455D">
        <w:rPr>
          <w:rFonts w:cs="Arial"/>
          <w:bCs w:val="0"/>
          <w:iCs w:val="0"/>
          <w:lang w:val="en-IE" w:eastAsia="pt-PT"/>
        </w:rPr>
        <w:t>confidentiality and that the data is</w:t>
      </w:r>
      <w:r w:rsidRPr="002F236B">
        <w:rPr>
          <w:rFonts w:cs="Arial"/>
          <w:bCs w:val="0"/>
          <w:iCs w:val="0"/>
          <w:lang w:val="en-IE" w:eastAsia="pt-PT"/>
        </w:rPr>
        <w:t xml:space="preserve"> only used for statistical</w:t>
      </w:r>
      <w:r w:rsidR="00306472">
        <w:rPr>
          <w:rFonts w:cs="Arial"/>
          <w:bCs w:val="0"/>
          <w:iCs w:val="0"/>
          <w:lang w:val="en-IE" w:eastAsia="pt-PT"/>
        </w:rPr>
        <w:t xml:space="preserve"> </w:t>
      </w:r>
      <w:r w:rsidR="004A455D">
        <w:rPr>
          <w:rFonts w:cs="Arial"/>
          <w:bCs w:val="0"/>
          <w:iCs w:val="0"/>
          <w:lang w:val="en-IE" w:eastAsia="pt-PT"/>
        </w:rPr>
        <w:t>purposes and personal data is</w:t>
      </w:r>
      <w:r w:rsidR="00306472">
        <w:rPr>
          <w:rFonts w:cs="Arial"/>
          <w:bCs w:val="0"/>
          <w:iCs w:val="0"/>
          <w:lang w:val="en-IE" w:eastAsia="pt-PT"/>
        </w:rPr>
        <w:t xml:space="preserve"> </w:t>
      </w:r>
      <w:r w:rsidR="00306472" w:rsidRPr="002F236B">
        <w:rPr>
          <w:rFonts w:cs="Arial"/>
          <w:bCs w:val="0"/>
          <w:iCs w:val="0"/>
          <w:lang w:val="en-IE" w:eastAsia="pt-PT"/>
        </w:rPr>
        <w:t xml:space="preserve">under no circumstances </w:t>
      </w:r>
      <w:r w:rsidRPr="002F236B">
        <w:rPr>
          <w:rFonts w:cs="Arial"/>
          <w:bCs w:val="0"/>
          <w:iCs w:val="0"/>
          <w:lang w:val="en-IE" w:eastAsia="pt-PT"/>
        </w:rPr>
        <w:t>forward</w:t>
      </w:r>
      <w:r w:rsidR="00306472">
        <w:rPr>
          <w:rFonts w:cs="Arial"/>
          <w:bCs w:val="0"/>
          <w:iCs w:val="0"/>
          <w:lang w:val="en-IE" w:eastAsia="pt-PT"/>
        </w:rPr>
        <w:t>ed</w:t>
      </w:r>
      <w:r w:rsidRPr="002F236B">
        <w:rPr>
          <w:rFonts w:cs="Arial"/>
          <w:bCs w:val="0"/>
          <w:iCs w:val="0"/>
          <w:lang w:val="en-IE" w:eastAsia="pt-PT"/>
        </w:rPr>
        <w:t>.</w:t>
      </w:r>
    </w:p>
    <w:p w:rsidR="00454C6C" w:rsidRPr="00794476" w:rsidRDefault="00454C6C" w:rsidP="00C647B0">
      <w:pPr>
        <w:tabs>
          <w:tab w:val="clear" w:pos="7088"/>
        </w:tabs>
        <w:autoSpaceDE w:val="0"/>
        <w:autoSpaceDN w:val="0"/>
        <w:adjustRightInd w:val="0"/>
        <w:spacing w:before="120" w:after="0" w:line="240" w:lineRule="auto"/>
        <w:jc w:val="both"/>
        <w:rPr>
          <w:rFonts w:cs="Arial"/>
          <w:b/>
          <w:bCs w:val="0"/>
          <w:iCs w:val="0"/>
          <w:lang w:val="en-IE" w:eastAsia="pt-PT"/>
        </w:rPr>
      </w:pPr>
      <w:r w:rsidRPr="00794476">
        <w:rPr>
          <w:rFonts w:cs="Arial"/>
          <w:b/>
          <w:iCs w:val="0"/>
          <w:color w:val="654D26"/>
          <w:lang w:val="en-IE" w:eastAsia="pt-PT"/>
        </w:rPr>
        <w:t>Methods at product/process level</w:t>
      </w:r>
    </w:p>
    <w:p w:rsidR="00454C6C" w:rsidRPr="002F236B" w:rsidRDefault="00C7011B" w:rsidP="006F7B70">
      <w:pPr>
        <w:tabs>
          <w:tab w:val="clear" w:pos="7088"/>
        </w:tabs>
        <w:autoSpaceDE w:val="0"/>
        <w:autoSpaceDN w:val="0"/>
        <w:adjustRightInd w:val="0"/>
        <w:spacing w:before="120" w:after="0" w:line="360" w:lineRule="auto"/>
        <w:jc w:val="both"/>
        <w:rPr>
          <w:rFonts w:cs="Arial"/>
          <w:bCs w:val="0"/>
          <w:iCs w:val="0"/>
          <w:lang w:val="en-IE" w:eastAsia="pt-PT"/>
        </w:rPr>
      </w:pPr>
      <w:r>
        <w:rPr>
          <w:rFonts w:cs="Arial"/>
          <w:bCs w:val="0"/>
          <w:iCs w:val="0"/>
          <w:color w:val="783F04"/>
          <w:lang w:val="en-IE" w:eastAsia="pt-PT"/>
        </w:rPr>
        <w:t>6</w:t>
      </w:r>
      <w:r w:rsidR="00454C6C" w:rsidRPr="002F236B">
        <w:rPr>
          <w:rFonts w:cs="Arial"/>
          <w:bCs w:val="0"/>
          <w:iCs w:val="0"/>
          <w:color w:val="783F04"/>
          <w:lang w:val="en-IE" w:eastAsia="pt-PT"/>
        </w:rPr>
        <w:t xml:space="preserve">. </w:t>
      </w:r>
      <w:r w:rsidR="00454C6C" w:rsidRPr="001B49D9">
        <w:rPr>
          <w:rFonts w:cs="Arial"/>
          <w:b/>
          <w:iCs w:val="0"/>
          <w:lang w:val="en-IE" w:eastAsia="pt-PT"/>
        </w:rPr>
        <w:t>Statistical disclosure control methods</w:t>
      </w:r>
      <w:r w:rsidR="00454C6C" w:rsidRPr="002F236B">
        <w:rPr>
          <w:rFonts w:cs="Arial"/>
          <w:iCs w:val="0"/>
          <w:lang w:val="en-IE" w:eastAsia="pt-PT"/>
        </w:rPr>
        <w:t xml:space="preserve">. </w:t>
      </w:r>
      <w:r w:rsidR="00454C6C" w:rsidRPr="002F236B">
        <w:rPr>
          <w:rFonts w:cs="Arial"/>
          <w:bCs w:val="0"/>
          <w:iCs w:val="0"/>
          <w:lang w:val="en-IE" w:eastAsia="pt-PT"/>
        </w:rPr>
        <w:t>Provisions are in place to ensure that prior to the</w:t>
      </w:r>
      <w:r>
        <w:rPr>
          <w:rFonts w:cs="Arial"/>
          <w:bCs w:val="0"/>
          <w:iCs w:val="0"/>
          <w:lang w:val="en-IE" w:eastAsia="pt-PT"/>
        </w:rPr>
        <w:t xml:space="preserve"> </w:t>
      </w:r>
      <w:r w:rsidR="00454C6C" w:rsidRPr="002F236B">
        <w:rPr>
          <w:rFonts w:cs="Arial"/>
          <w:bCs w:val="0"/>
          <w:iCs w:val="0"/>
          <w:lang w:val="en-IE" w:eastAsia="pt-PT"/>
        </w:rPr>
        <w:t>release of statistical information (aggregate data and microdata), statistical disclosure control</w:t>
      </w:r>
      <w:r>
        <w:rPr>
          <w:rFonts w:cs="Arial"/>
          <w:bCs w:val="0"/>
          <w:iCs w:val="0"/>
          <w:lang w:val="en-IE" w:eastAsia="pt-PT"/>
        </w:rPr>
        <w:t xml:space="preserve"> </w:t>
      </w:r>
      <w:r w:rsidR="00454C6C" w:rsidRPr="002F236B">
        <w:rPr>
          <w:rFonts w:cs="Arial"/>
          <w:bCs w:val="0"/>
          <w:iCs w:val="0"/>
          <w:lang w:val="en-IE" w:eastAsia="pt-PT"/>
        </w:rPr>
        <w:t>methods are applied.</w:t>
      </w:r>
    </w:p>
    <w:p w:rsidR="00454C6C" w:rsidRPr="00C7011B" w:rsidRDefault="00C7011B" w:rsidP="006F7B70">
      <w:pPr>
        <w:tabs>
          <w:tab w:val="clear" w:pos="7088"/>
        </w:tabs>
        <w:autoSpaceDE w:val="0"/>
        <w:autoSpaceDN w:val="0"/>
        <w:adjustRightInd w:val="0"/>
        <w:spacing w:before="120" w:after="0" w:line="360" w:lineRule="auto"/>
        <w:jc w:val="both"/>
        <w:rPr>
          <w:rFonts w:cs="Arial"/>
          <w:bCs w:val="0"/>
          <w:iCs w:val="0"/>
          <w:lang w:val="en-IE" w:eastAsia="pt-PT"/>
        </w:rPr>
      </w:pPr>
      <w:r>
        <w:rPr>
          <w:rFonts w:cs="Arial"/>
          <w:bCs w:val="0"/>
          <w:iCs w:val="0"/>
          <w:color w:val="783F04"/>
          <w:lang w:val="en-IE" w:eastAsia="pt-PT"/>
        </w:rPr>
        <w:t>7</w:t>
      </w:r>
      <w:r w:rsidR="00454C6C" w:rsidRPr="002F236B">
        <w:rPr>
          <w:rFonts w:cs="Arial"/>
          <w:bCs w:val="0"/>
          <w:iCs w:val="0"/>
          <w:color w:val="783F04"/>
          <w:lang w:val="en-IE" w:eastAsia="pt-PT"/>
        </w:rPr>
        <w:t xml:space="preserve">. </w:t>
      </w:r>
      <w:r w:rsidR="00454C6C" w:rsidRPr="001B49D9">
        <w:rPr>
          <w:rFonts w:cs="Arial"/>
          <w:b/>
          <w:iCs w:val="0"/>
          <w:lang w:val="en-IE" w:eastAsia="pt-PT"/>
        </w:rPr>
        <w:t>Output checking</w:t>
      </w:r>
      <w:r w:rsidR="00454C6C" w:rsidRPr="002F236B">
        <w:rPr>
          <w:rFonts w:cs="Arial"/>
          <w:iCs w:val="0"/>
          <w:lang w:val="en-IE" w:eastAsia="pt-PT"/>
        </w:rPr>
        <w:t xml:space="preserve">. </w:t>
      </w:r>
      <w:r w:rsidR="00454C6C" w:rsidRPr="002F236B">
        <w:rPr>
          <w:rFonts w:cs="Arial"/>
          <w:bCs w:val="0"/>
          <w:iCs w:val="0"/>
          <w:lang w:val="en-IE" w:eastAsia="pt-PT"/>
        </w:rPr>
        <w:t>Whenever access to confidential statistical information takes place in a</w:t>
      </w:r>
      <w:r>
        <w:rPr>
          <w:rFonts w:cs="Arial"/>
          <w:bCs w:val="0"/>
          <w:iCs w:val="0"/>
          <w:lang w:val="en-IE" w:eastAsia="pt-PT"/>
        </w:rPr>
        <w:t xml:space="preserve"> </w:t>
      </w:r>
      <w:r w:rsidR="00454C6C" w:rsidRPr="002F236B">
        <w:rPr>
          <w:rFonts w:cs="Arial"/>
          <w:bCs w:val="0"/>
          <w:iCs w:val="0"/>
          <w:lang w:val="en-IE" w:eastAsia="pt-PT"/>
        </w:rPr>
        <w:t>secure environment (e.g. remote access, safe centre, remote execution), all output is checked</w:t>
      </w:r>
      <w:r>
        <w:rPr>
          <w:rFonts w:cs="Arial"/>
          <w:bCs w:val="0"/>
          <w:iCs w:val="0"/>
          <w:lang w:val="en-IE" w:eastAsia="pt-PT"/>
        </w:rPr>
        <w:t xml:space="preserve"> </w:t>
      </w:r>
      <w:r w:rsidR="00454C6C" w:rsidRPr="002F236B">
        <w:rPr>
          <w:rFonts w:cs="Arial"/>
          <w:bCs w:val="0"/>
          <w:iCs w:val="0"/>
          <w:lang w:val="en-IE" w:eastAsia="pt-PT"/>
        </w:rPr>
        <w:t>for disclosure before release. Processes are in place preventing the release of output without</w:t>
      </w:r>
      <w:r>
        <w:rPr>
          <w:rFonts w:cs="Arial"/>
          <w:bCs w:val="0"/>
          <w:iCs w:val="0"/>
          <w:lang w:val="en-IE" w:eastAsia="pt-PT"/>
        </w:rPr>
        <w:t xml:space="preserve"> </w:t>
      </w:r>
      <w:r w:rsidR="00454C6C" w:rsidRPr="002F236B">
        <w:rPr>
          <w:rFonts w:cs="Arial"/>
          <w:bCs w:val="0"/>
          <w:iCs w:val="0"/>
          <w:lang w:val="en-IE" w:eastAsia="pt-PT"/>
        </w:rPr>
        <w:t>checking for disclosure.</w:t>
      </w:r>
    </w:p>
    <w:p w:rsidR="00454C6C" w:rsidRPr="009C7836" w:rsidRDefault="00454C6C" w:rsidP="006F7B70">
      <w:pPr>
        <w:ind w:left="1134" w:hanging="1134"/>
        <w:jc w:val="both"/>
        <w:rPr>
          <w:sz w:val="18"/>
          <w:szCs w:val="18"/>
        </w:rPr>
      </w:pPr>
    </w:p>
    <w:p w:rsidR="00762878" w:rsidRPr="00253E18" w:rsidRDefault="00AA0BD0" w:rsidP="006F7B70">
      <w:pPr>
        <w:tabs>
          <w:tab w:val="clear" w:pos="7088"/>
        </w:tabs>
        <w:autoSpaceDE w:val="0"/>
        <w:autoSpaceDN w:val="0"/>
        <w:adjustRightInd w:val="0"/>
        <w:ind w:left="1134" w:hanging="1134"/>
        <w:jc w:val="both"/>
        <w:rPr>
          <w:rStyle w:val="Emphasis"/>
        </w:rPr>
      </w:pPr>
      <w:r>
        <w:rPr>
          <w:rStyle w:val="Emphasis"/>
        </w:rPr>
        <w:t>Indicator 5.4</w:t>
      </w:r>
      <w:r w:rsidR="00D443F2" w:rsidRPr="00253E18">
        <w:rPr>
          <w:rStyle w:val="Emphasis"/>
        </w:rPr>
        <w:t>: Physical, technological and organisational provisions are in place to protect the security and integrity of statistical databases</w:t>
      </w:r>
    </w:p>
    <w:p w:rsidR="001B49D9" w:rsidRDefault="001B49D9" w:rsidP="006F7B70">
      <w:pPr>
        <w:tabs>
          <w:tab w:val="clear" w:pos="7088"/>
        </w:tabs>
        <w:autoSpaceDE w:val="0"/>
        <w:autoSpaceDN w:val="0"/>
        <w:adjustRightInd w:val="0"/>
        <w:ind w:left="1134" w:hanging="1134"/>
        <w:rPr>
          <w:rFonts w:cs="Arial"/>
          <w:bCs w:val="0"/>
          <w:iCs w:val="0"/>
          <w:color w:val="auto"/>
          <w:sz w:val="18"/>
          <w:szCs w:val="18"/>
          <w:lang w:val="en-US" w:eastAsia="pt-PT"/>
        </w:rPr>
      </w:pPr>
    </w:p>
    <w:p w:rsidR="00454C6C" w:rsidRPr="002F236B" w:rsidRDefault="00454C6C" w:rsidP="00C647B0">
      <w:pPr>
        <w:tabs>
          <w:tab w:val="clear" w:pos="7088"/>
        </w:tabs>
        <w:autoSpaceDE w:val="0"/>
        <w:autoSpaceDN w:val="0"/>
        <w:adjustRightInd w:val="0"/>
        <w:spacing w:before="120" w:after="0" w:line="240" w:lineRule="auto"/>
        <w:jc w:val="both"/>
        <w:rPr>
          <w:rFonts w:cs="Arial"/>
          <w:b/>
          <w:iCs w:val="0"/>
          <w:color w:val="654D26"/>
          <w:lang w:val="en-IE" w:eastAsia="pt-PT"/>
        </w:rPr>
      </w:pPr>
      <w:r w:rsidRPr="002F236B">
        <w:rPr>
          <w:rFonts w:cs="Arial"/>
          <w:b/>
          <w:iCs w:val="0"/>
          <w:color w:val="654D26"/>
          <w:lang w:val="en-IE" w:eastAsia="pt-PT"/>
        </w:rPr>
        <w:t>Methods at institutional level</w:t>
      </w:r>
    </w:p>
    <w:p w:rsidR="00454C6C" w:rsidRPr="002F236B" w:rsidRDefault="001D2EE0" w:rsidP="00C647B0">
      <w:pPr>
        <w:tabs>
          <w:tab w:val="clear" w:pos="7088"/>
        </w:tabs>
        <w:autoSpaceDE w:val="0"/>
        <w:autoSpaceDN w:val="0"/>
        <w:adjustRightInd w:val="0"/>
        <w:spacing w:before="120" w:after="0" w:line="360" w:lineRule="auto"/>
        <w:jc w:val="both"/>
        <w:rPr>
          <w:rFonts w:cs="Arial"/>
          <w:bCs w:val="0"/>
          <w:iCs w:val="0"/>
          <w:lang w:val="en-IE" w:eastAsia="pt-PT"/>
        </w:rPr>
      </w:pPr>
      <w:r w:rsidRPr="002F236B">
        <w:rPr>
          <w:rFonts w:cs="Arial"/>
          <w:bCs w:val="0"/>
          <w:iCs w:val="0"/>
          <w:color w:val="783F04"/>
          <w:lang w:val="en-IE" w:eastAsia="pt-PT"/>
        </w:rPr>
        <w:t>1</w:t>
      </w:r>
      <w:r w:rsidR="00454C6C" w:rsidRPr="002F236B">
        <w:rPr>
          <w:rFonts w:cs="Arial"/>
          <w:b/>
          <w:iCs w:val="0"/>
          <w:color w:val="783F04"/>
          <w:lang w:val="en-IE" w:eastAsia="pt-PT"/>
        </w:rPr>
        <w:t xml:space="preserve">. </w:t>
      </w:r>
      <w:r w:rsidR="00454C6C" w:rsidRPr="002F236B">
        <w:rPr>
          <w:rFonts w:cs="Arial"/>
          <w:b/>
          <w:iCs w:val="0"/>
          <w:lang w:val="en-IE" w:eastAsia="pt-PT"/>
        </w:rPr>
        <w:t xml:space="preserve">IT security policy. </w:t>
      </w:r>
      <w:r w:rsidR="00454C6C" w:rsidRPr="002F236B">
        <w:rPr>
          <w:rFonts w:cs="Arial"/>
          <w:bCs w:val="0"/>
          <w:iCs w:val="0"/>
          <w:lang w:val="en-IE" w:eastAsia="pt-PT"/>
        </w:rPr>
        <w:t>An IT security policy for the protection and security of confidential and</w:t>
      </w:r>
      <w:r w:rsidR="00794476">
        <w:rPr>
          <w:rFonts w:cs="Arial"/>
          <w:bCs w:val="0"/>
          <w:iCs w:val="0"/>
          <w:lang w:val="en-IE" w:eastAsia="pt-PT"/>
        </w:rPr>
        <w:t xml:space="preserve"> </w:t>
      </w:r>
      <w:r w:rsidR="00454C6C" w:rsidRPr="002F236B">
        <w:rPr>
          <w:rFonts w:cs="Arial"/>
          <w:bCs w:val="0"/>
          <w:iCs w:val="0"/>
          <w:lang w:val="en-IE" w:eastAsia="pt-PT"/>
        </w:rPr>
        <w:t>sensitive data is in place, covering the whole business, technical, legal, and regulatory</w:t>
      </w:r>
      <w:r w:rsidR="00794476">
        <w:rPr>
          <w:rFonts w:cs="Arial"/>
          <w:bCs w:val="0"/>
          <w:iCs w:val="0"/>
          <w:lang w:val="en-IE" w:eastAsia="pt-PT"/>
        </w:rPr>
        <w:t xml:space="preserve"> </w:t>
      </w:r>
      <w:r w:rsidR="00454C6C" w:rsidRPr="002F236B">
        <w:rPr>
          <w:rFonts w:cs="Arial"/>
          <w:bCs w:val="0"/>
          <w:iCs w:val="0"/>
          <w:lang w:val="en-IE" w:eastAsia="pt-PT"/>
        </w:rPr>
        <w:t>environment in which the statistical authority</w:t>
      </w:r>
      <w:r w:rsidR="00A35053" w:rsidRPr="002F236B">
        <w:rPr>
          <w:rFonts w:cs="Arial"/>
          <w:bCs w:val="0"/>
          <w:iCs w:val="0"/>
          <w:lang w:val="en-IE" w:eastAsia="pt-PT"/>
        </w:rPr>
        <w:t>/unit</w:t>
      </w:r>
      <w:r w:rsidR="00454C6C" w:rsidRPr="002F236B">
        <w:rPr>
          <w:rFonts w:cs="Arial"/>
          <w:bCs w:val="0"/>
          <w:iCs w:val="0"/>
          <w:lang w:val="en-IE" w:eastAsia="pt-PT"/>
        </w:rPr>
        <w:t xml:space="preserve"> operates. The policy is widely known to the staff</w:t>
      </w:r>
      <w:r w:rsidR="00794476">
        <w:rPr>
          <w:rFonts w:cs="Arial"/>
          <w:bCs w:val="0"/>
          <w:iCs w:val="0"/>
          <w:lang w:val="en-IE" w:eastAsia="pt-PT"/>
        </w:rPr>
        <w:t xml:space="preserve"> </w:t>
      </w:r>
      <w:r w:rsidR="00454C6C" w:rsidRPr="002F236B">
        <w:rPr>
          <w:rFonts w:cs="Arial"/>
          <w:bCs w:val="0"/>
          <w:iCs w:val="0"/>
          <w:lang w:val="en-IE" w:eastAsia="pt-PT"/>
        </w:rPr>
        <w:t>of the statistical authority</w:t>
      </w:r>
      <w:r w:rsidR="00A35053" w:rsidRPr="002F236B">
        <w:rPr>
          <w:rFonts w:cs="Arial"/>
          <w:bCs w:val="0"/>
          <w:iCs w:val="0"/>
          <w:lang w:val="en-IE" w:eastAsia="pt-PT"/>
        </w:rPr>
        <w:t>/unit</w:t>
      </w:r>
      <w:r w:rsidR="00454C6C" w:rsidRPr="002F236B">
        <w:rPr>
          <w:rFonts w:cs="Arial"/>
          <w:bCs w:val="0"/>
          <w:iCs w:val="0"/>
          <w:lang w:val="en-IE" w:eastAsia="pt-PT"/>
        </w:rPr>
        <w:t>.</w:t>
      </w:r>
    </w:p>
    <w:p w:rsidR="00454C6C" w:rsidRPr="002F236B" w:rsidRDefault="00454C6C" w:rsidP="00C647B0">
      <w:pPr>
        <w:tabs>
          <w:tab w:val="clear" w:pos="7088"/>
        </w:tabs>
        <w:autoSpaceDE w:val="0"/>
        <w:autoSpaceDN w:val="0"/>
        <w:adjustRightInd w:val="0"/>
        <w:spacing w:before="120" w:after="0" w:line="360" w:lineRule="auto"/>
        <w:jc w:val="both"/>
        <w:rPr>
          <w:rFonts w:cs="Arial"/>
          <w:bCs w:val="0"/>
          <w:iCs w:val="0"/>
          <w:lang w:val="en-IE" w:eastAsia="pt-PT"/>
        </w:rPr>
      </w:pPr>
      <w:r w:rsidRPr="002F236B">
        <w:rPr>
          <w:rFonts w:cs="Arial"/>
          <w:bCs w:val="0"/>
          <w:iCs w:val="0"/>
          <w:color w:val="783F04"/>
          <w:lang w:val="en-IE" w:eastAsia="pt-PT"/>
        </w:rPr>
        <w:t xml:space="preserve">2. </w:t>
      </w:r>
      <w:r w:rsidRPr="002F236B">
        <w:rPr>
          <w:rFonts w:cs="Arial"/>
          <w:b/>
          <w:iCs w:val="0"/>
          <w:lang w:val="en-IE" w:eastAsia="pt-PT"/>
        </w:rPr>
        <w:t xml:space="preserve">Security processes and measures. </w:t>
      </w:r>
      <w:r w:rsidRPr="002F236B">
        <w:rPr>
          <w:rFonts w:cs="Arial"/>
          <w:bCs w:val="0"/>
          <w:iCs w:val="0"/>
          <w:lang w:val="en-IE" w:eastAsia="pt-PT"/>
        </w:rPr>
        <w:t>The statistical authority has appropriate physical and</w:t>
      </w:r>
      <w:r w:rsidR="00794476">
        <w:rPr>
          <w:rFonts w:cs="Arial"/>
          <w:bCs w:val="0"/>
          <w:iCs w:val="0"/>
          <w:lang w:val="en-IE" w:eastAsia="pt-PT"/>
        </w:rPr>
        <w:t xml:space="preserve"> </w:t>
      </w:r>
      <w:r w:rsidRPr="002F236B">
        <w:rPr>
          <w:rFonts w:cs="Arial"/>
          <w:bCs w:val="0"/>
          <w:iCs w:val="0"/>
          <w:lang w:val="en-IE" w:eastAsia="pt-PT"/>
        </w:rPr>
        <w:t>logical security measures and processes in place to check that data security is ensured and to</w:t>
      </w:r>
      <w:r w:rsidR="00794476">
        <w:rPr>
          <w:rFonts w:cs="Arial"/>
          <w:bCs w:val="0"/>
          <w:iCs w:val="0"/>
          <w:lang w:val="en-IE" w:eastAsia="pt-PT"/>
        </w:rPr>
        <w:t xml:space="preserve"> </w:t>
      </w:r>
      <w:r w:rsidRPr="002F236B">
        <w:rPr>
          <w:rFonts w:cs="Arial"/>
          <w:bCs w:val="0"/>
          <w:iCs w:val="0"/>
          <w:lang w:val="en-IE" w:eastAsia="pt-PT"/>
        </w:rPr>
        <w:t>prevent data breaches and violation of statistical confidentiality.</w:t>
      </w:r>
    </w:p>
    <w:p w:rsidR="00454C6C" w:rsidRPr="002F236B" w:rsidRDefault="00454C6C" w:rsidP="00C647B0">
      <w:pPr>
        <w:tabs>
          <w:tab w:val="clear" w:pos="7088"/>
        </w:tabs>
        <w:autoSpaceDE w:val="0"/>
        <w:autoSpaceDN w:val="0"/>
        <w:adjustRightInd w:val="0"/>
        <w:spacing w:before="120" w:after="0" w:line="360" w:lineRule="auto"/>
        <w:jc w:val="both"/>
        <w:rPr>
          <w:rFonts w:cs="Arial"/>
          <w:bCs w:val="0"/>
          <w:iCs w:val="0"/>
          <w:lang w:val="en-IE" w:eastAsia="pt-PT"/>
        </w:rPr>
      </w:pPr>
      <w:r w:rsidRPr="002F236B">
        <w:rPr>
          <w:rFonts w:cs="Arial"/>
          <w:bCs w:val="0"/>
          <w:iCs w:val="0"/>
          <w:color w:val="783F04"/>
          <w:lang w:val="en-IE" w:eastAsia="pt-PT"/>
        </w:rPr>
        <w:t xml:space="preserve">3. </w:t>
      </w:r>
      <w:r w:rsidRPr="002F236B">
        <w:rPr>
          <w:rFonts w:cs="Arial"/>
          <w:b/>
          <w:iCs w:val="0"/>
          <w:lang w:val="en-IE" w:eastAsia="pt-PT"/>
        </w:rPr>
        <w:t xml:space="preserve">IT security audits. </w:t>
      </w:r>
      <w:r w:rsidRPr="002F236B">
        <w:rPr>
          <w:rFonts w:cs="Arial"/>
          <w:bCs w:val="0"/>
          <w:iCs w:val="0"/>
          <w:lang w:val="en-IE" w:eastAsia="pt-PT"/>
        </w:rPr>
        <w:t>Regular and systematic security audits on the data security system of the</w:t>
      </w:r>
      <w:r w:rsidR="00794476">
        <w:rPr>
          <w:rFonts w:cs="Arial"/>
          <w:bCs w:val="0"/>
          <w:iCs w:val="0"/>
          <w:lang w:val="en-IE" w:eastAsia="pt-PT"/>
        </w:rPr>
        <w:t xml:space="preserve"> </w:t>
      </w:r>
      <w:r w:rsidRPr="002F236B">
        <w:rPr>
          <w:rFonts w:cs="Arial"/>
          <w:bCs w:val="0"/>
          <w:iCs w:val="0"/>
          <w:lang w:val="en-IE" w:eastAsia="pt-PT"/>
        </w:rPr>
        <w:t>statistical authority</w:t>
      </w:r>
      <w:r w:rsidR="00A35053" w:rsidRPr="002F236B">
        <w:rPr>
          <w:rFonts w:cs="Arial"/>
          <w:bCs w:val="0"/>
          <w:iCs w:val="0"/>
          <w:lang w:val="en-IE" w:eastAsia="pt-PT"/>
        </w:rPr>
        <w:t>/unit</w:t>
      </w:r>
      <w:r w:rsidRPr="002F236B">
        <w:rPr>
          <w:rFonts w:cs="Arial"/>
          <w:bCs w:val="0"/>
          <w:iCs w:val="0"/>
          <w:lang w:val="en-IE" w:eastAsia="pt-PT"/>
        </w:rPr>
        <w:t xml:space="preserve"> are carried out. The audit evaluates every tool and safeguard there is to</w:t>
      </w:r>
      <w:r w:rsidR="00794476">
        <w:rPr>
          <w:rFonts w:cs="Arial"/>
          <w:bCs w:val="0"/>
          <w:iCs w:val="0"/>
          <w:lang w:val="en-IE" w:eastAsia="pt-PT"/>
        </w:rPr>
        <w:t xml:space="preserve"> </w:t>
      </w:r>
      <w:r w:rsidRPr="002F236B">
        <w:rPr>
          <w:rFonts w:cs="Arial"/>
          <w:bCs w:val="0"/>
          <w:iCs w:val="0"/>
          <w:lang w:val="en-IE" w:eastAsia="pt-PT"/>
        </w:rPr>
        <w:t>protect the security and integrity of statistical databases.</w:t>
      </w:r>
    </w:p>
    <w:p w:rsidR="00454C6C" w:rsidRPr="00794476" w:rsidRDefault="00454C6C" w:rsidP="00C647B0">
      <w:pPr>
        <w:tabs>
          <w:tab w:val="clear" w:pos="7088"/>
        </w:tabs>
        <w:autoSpaceDE w:val="0"/>
        <w:autoSpaceDN w:val="0"/>
        <w:adjustRightInd w:val="0"/>
        <w:spacing w:before="120" w:after="0" w:line="360" w:lineRule="auto"/>
        <w:jc w:val="both"/>
        <w:rPr>
          <w:rFonts w:cs="Arial"/>
          <w:bCs w:val="0"/>
          <w:iCs w:val="0"/>
          <w:lang w:val="en-IE" w:eastAsia="pt-PT"/>
        </w:rPr>
      </w:pPr>
      <w:r w:rsidRPr="002F236B">
        <w:rPr>
          <w:rFonts w:cs="Arial"/>
          <w:bCs w:val="0"/>
          <w:iCs w:val="0"/>
          <w:color w:val="783F04"/>
          <w:lang w:val="en-IE" w:eastAsia="pt-PT"/>
        </w:rPr>
        <w:t xml:space="preserve">4. </w:t>
      </w:r>
      <w:r w:rsidRPr="002F236B">
        <w:rPr>
          <w:rFonts w:cs="Arial"/>
          <w:b/>
          <w:iCs w:val="0"/>
          <w:lang w:val="en-IE" w:eastAsia="pt-PT"/>
        </w:rPr>
        <w:t xml:space="preserve">Secured storage and monitoring of access to data. </w:t>
      </w:r>
      <w:r w:rsidRPr="002F236B">
        <w:rPr>
          <w:rFonts w:cs="Arial"/>
          <w:bCs w:val="0"/>
          <w:iCs w:val="0"/>
          <w:lang w:val="en-IE" w:eastAsia="pt-PT"/>
        </w:rPr>
        <w:t>All statistical data is stored in secured</w:t>
      </w:r>
      <w:r w:rsidR="00794476">
        <w:rPr>
          <w:rFonts w:cs="Arial"/>
          <w:bCs w:val="0"/>
          <w:iCs w:val="0"/>
          <w:lang w:val="en-IE" w:eastAsia="pt-PT"/>
        </w:rPr>
        <w:t xml:space="preserve"> </w:t>
      </w:r>
      <w:r w:rsidRPr="002F236B">
        <w:rPr>
          <w:rFonts w:cs="Arial"/>
          <w:bCs w:val="0"/>
          <w:iCs w:val="0"/>
          <w:lang w:val="en-IE" w:eastAsia="pt-PT"/>
        </w:rPr>
        <w:t>environments t</w:t>
      </w:r>
      <w:r w:rsidR="00C7011B">
        <w:rPr>
          <w:rFonts w:cs="Arial"/>
          <w:bCs w:val="0"/>
          <w:iCs w:val="0"/>
          <w:lang w:val="en-IE" w:eastAsia="pt-PT"/>
        </w:rPr>
        <w:t>hat prevent access by unauthoris</w:t>
      </w:r>
      <w:r w:rsidRPr="002F236B">
        <w:rPr>
          <w:rFonts w:cs="Arial"/>
          <w:bCs w:val="0"/>
          <w:iCs w:val="0"/>
          <w:lang w:val="en-IE" w:eastAsia="pt-PT"/>
        </w:rPr>
        <w:t>ed persons. All access to statistical databases</w:t>
      </w:r>
      <w:r w:rsidR="00794476">
        <w:rPr>
          <w:rFonts w:cs="Arial"/>
          <w:bCs w:val="0"/>
          <w:iCs w:val="0"/>
          <w:lang w:val="en-IE" w:eastAsia="pt-PT"/>
        </w:rPr>
        <w:t xml:space="preserve"> </w:t>
      </w:r>
      <w:r w:rsidRPr="002F236B">
        <w:rPr>
          <w:rFonts w:cs="Arial"/>
          <w:bCs w:val="0"/>
          <w:iCs w:val="0"/>
          <w:lang w:val="en-IE" w:eastAsia="pt-PT"/>
        </w:rPr>
        <w:t>is strictly monitored and recorded. User rights are recorded and kept up-to-date to prevent</w:t>
      </w:r>
      <w:r w:rsidR="00794476">
        <w:rPr>
          <w:rFonts w:cs="Arial"/>
          <w:bCs w:val="0"/>
          <w:iCs w:val="0"/>
          <w:lang w:val="en-IE" w:eastAsia="pt-PT"/>
        </w:rPr>
        <w:t xml:space="preserve"> </w:t>
      </w:r>
      <w:r w:rsidR="00C7011B">
        <w:rPr>
          <w:rFonts w:cs="Arial"/>
          <w:bCs w:val="0"/>
          <w:iCs w:val="0"/>
          <w:lang w:val="en-IE" w:eastAsia="pt-PT"/>
        </w:rPr>
        <w:t>unauthoris</w:t>
      </w:r>
      <w:r w:rsidRPr="002F236B">
        <w:rPr>
          <w:rFonts w:cs="Arial"/>
          <w:bCs w:val="0"/>
          <w:iCs w:val="0"/>
          <w:lang w:val="en-IE" w:eastAsia="pt-PT"/>
        </w:rPr>
        <w:t>ed access. Names and addresses or other personal identifiers are deleted as early</w:t>
      </w:r>
      <w:r w:rsidR="00794476">
        <w:rPr>
          <w:rFonts w:cs="Arial"/>
          <w:bCs w:val="0"/>
          <w:iCs w:val="0"/>
          <w:lang w:val="en-IE" w:eastAsia="pt-PT"/>
        </w:rPr>
        <w:t xml:space="preserve"> </w:t>
      </w:r>
      <w:r w:rsidRPr="002F236B">
        <w:rPr>
          <w:rFonts w:cs="Arial"/>
          <w:bCs w:val="0"/>
          <w:iCs w:val="0"/>
          <w:lang w:val="en-IE" w:eastAsia="pt-PT"/>
        </w:rPr>
        <w:t>as possible.</w:t>
      </w:r>
    </w:p>
    <w:p w:rsidR="00762878" w:rsidRDefault="00762878" w:rsidP="00C647B0">
      <w:pPr>
        <w:pStyle w:val="standardfett"/>
        <w:ind w:left="1134" w:hanging="1134"/>
        <w:jc w:val="both"/>
        <w:rPr>
          <w:b w:val="0"/>
          <w:color w:val="auto"/>
          <w:sz w:val="18"/>
          <w:szCs w:val="18"/>
        </w:rPr>
      </w:pPr>
    </w:p>
    <w:p w:rsidR="00762878" w:rsidRPr="00A47616" w:rsidRDefault="00AA0BD0" w:rsidP="00C647B0">
      <w:pPr>
        <w:pStyle w:val="standardfett"/>
        <w:ind w:left="1134" w:hanging="1134"/>
        <w:rPr>
          <w:rStyle w:val="Emphasis"/>
          <w:b w:val="0"/>
        </w:rPr>
      </w:pPr>
      <w:r>
        <w:rPr>
          <w:rStyle w:val="Emphasis"/>
          <w:b w:val="0"/>
        </w:rPr>
        <w:t>Indicator 5.5</w:t>
      </w:r>
      <w:r w:rsidR="00D443F2" w:rsidRPr="00A47616">
        <w:rPr>
          <w:rStyle w:val="Emphasis"/>
          <w:b w:val="0"/>
        </w:rPr>
        <w:t>: Strict protocols apply to external users accessing statistical microdata</w:t>
      </w:r>
      <w:r w:rsidR="009C7836" w:rsidRPr="00A47616">
        <w:rPr>
          <w:rStyle w:val="Emphasis"/>
          <w:b w:val="0"/>
        </w:rPr>
        <w:t>.</w:t>
      </w:r>
    </w:p>
    <w:p w:rsidR="001B49D9" w:rsidRPr="001B49D9" w:rsidRDefault="001B49D9" w:rsidP="00C647B0">
      <w:pPr>
        <w:rPr>
          <w:lang w:val="en-US" w:eastAsia="pt-PT"/>
        </w:rPr>
      </w:pPr>
    </w:p>
    <w:p w:rsidR="00454C6C" w:rsidRPr="002F236B" w:rsidRDefault="00454C6C" w:rsidP="00C647B0">
      <w:pPr>
        <w:tabs>
          <w:tab w:val="clear" w:pos="7088"/>
        </w:tabs>
        <w:autoSpaceDE w:val="0"/>
        <w:autoSpaceDN w:val="0"/>
        <w:adjustRightInd w:val="0"/>
        <w:spacing w:before="120" w:after="0" w:line="240" w:lineRule="auto"/>
        <w:jc w:val="both"/>
        <w:rPr>
          <w:rFonts w:cs="Arial"/>
          <w:b/>
          <w:iCs w:val="0"/>
          <w:color w:val="654D26"/>
          <w:lang w:val="en-IE" w:eastAsia="pt-PT"/>
        </w:rPr>
      </w:pPr>
      <w:r w:rsidRPr="002F236B">
        <w:rPr>
          <w:rFonts w:cs="Arial"/>
          <w:b/>
          <w:iCs w:val="0"/>
          <w:color w:val="654D26"/>
          <w:lang w:val="en-IE" w:eastAsia="pt-PT"/>
        </w:rPr>
        <w:t>Methods at institutional level</w:t>
      </w:r>
    </w:p>
    <w:p w:rsidR="00454C6C" w:rsidRPr="002F236B" w:rsidRDefault="00454C6C" w:rsidP="00C647B0">
      <w:pPr>
        <w:tabs>
          <w:tab w:val="clear" w:pos="7088"/>
        </w:tabs>
        <w:autoSpaceDE w:val="0"/>
        <w:autoSpaceDN w:val="0"/>
        <w:adjustRightInd w:val="0"/>
        <w:spacing w:before="120" w:after="0" w:line="360" w:lineRule="auto"/>
        <w:jc w:val="both"/>
        <w:rPr>
          <w:rFonts w:cs="Arial"/>
          <w:bCs w:val="0"/>
          <w:iCs w:val="0"/>
          <w:lang w:val="en-IE" w:eastAsia="pt-PT"/>
        </w:rPr>
      </w:pPr>
      <w:r w:rsidRPr="002F236B">
        <w:rPr>
          <w:rFonts w:cs="Arial"/>
          <w:bCs w:val="0"/>
          <w:iCs w:val="0"/>
          <w:color w:val="783F04"/>
          <w:lang w:val="en-IE" w:eastAsia="pt-PT"/>
        </w:rPr>
        <w:t xml:space="preserve">1. </w:t>
      </w:r>
      <w:r w:rsidRPr="002F236B">
        <w:rPr>
          <w:rFonts w:cs="Arial"/>
          <w:b/>
          <w:iCs w:val="0"/>
          <w:lang w:val="en-IE" w:eastAsia="pt-PT"/>
        </w:rPr>
        <w:t xml:space="preserve">Conditions for access to confidential data for scientific purposes. </w:t>
      </w:r>
      <w:r w:rsidRPr="002F236B">
        <w:rPr>
          <w:rFonts w:cs="Arial"/>
          <w:bCs w:val="0"/>
          <w:iCs w:val="0"/>
          <w:lang w:val="en-IE" w:eastAsia="pt-PT"/>
        </w:rPr>
        <w:t>Clear conditions for</w:t>
      </w:r>
      <w:r w:rsidR="00794476">
        <w:rPr>
          <w:rFonts w:cs="Arial"/>
          <w:bCs w:val="0"/>
          <w:iCs w:val="0"/>
          <w:lang w:val="en-IE" w:eastAsia="pt-PT"/>
        </w:rPr>
        <w:t xml:space="preserve"> </w:t>
      </w:r>
      <w:r w:rsidRPr="002F236B">
        <w:rPr>
          <w:rFonts w:cs="Arial"/>
          <w:bCs w:val="0"/>
          <w:iCs w:val="0"/>
          <w:lang w:val="en-IE" w:eastAsia="pt-PT"/>
        </w:rPr>
        <w:t>granting researcher access to confidential data for scientific purposes are set in the statistical</w:t>
      </w:r>
      <w:r w:rsidR="00794476">
        <w:rPr>
          <w:rFonts w:cs="Arial"/>
          <w:bCs w:val="0"/>
          <w:iCs w:val="0"/>
          <w:lang w:val="en-IE" w:eastAsia="pt-PT"/>
        </w:rPr>
        <w:t xml:space="preserve"> </w:t>
      </w:r>
      <w:r w:rsidRPr="002F236B">
        <w:rPr>
          <w:rFonts w:cs="Arial"/>
          <w:bCs w:val="0"/>
          <w:iCs w:val="0"/>
          <w:lang w:val="en-IE" w:eastAsia="pt-PT"/>
        </w:rPr>
        <w:t>law or relevant regulations. These conditions are publicly available on the website of the</w:t>
      </w:r>
      <w:r w:rsidR="00794476">
        <w:rPr>
          <w:rFonts w:cs="Arial"/>
          <w:bCs w:val="0"/>
          <w:iCs w:val="0"/>
          <w:lang w:val="en-IE" w:eastAsia="pt-PT"/>
        </w:rPr>
        <w:t xml:space="preserve"> </w:t>
      </w:r>
      <w:r w:rsidRPr="002F236B">
        <w:rPr>
          <w:rFonts w:cs="Arial"/>
          <w:bCs w:val="0"/>
          <w:iCs w:val="0"/>
          <w:lang w:val="en-IE" w:eastAsia="pt-PT"/>
        </w:rPr>
        <w:t>statistical authority</w:t>
      </w:r>
      <w:r w:rsidR="00A35053" w:rsidRPr="002F236B">
        <w:rPr>
          <w:rFonts w:cs="Arial"/>
          <w:bCs w:val="0"/>
          <w:iCs w:val="0"/>
          <w:lang w:val="en-IE" w:eastAsia="pt-PT"/>
        </w:rPr>
        <w:t>/unit</w:t>
      </w:r>
      <w:r w:rsidRPr="002F236B">
        <w:rPr>
          <w:rFonts w:cs="Arial"/>
          <w:bCs w:val="0"/>
          <w:iCs w:val="0"/>
          <w:lang w:val="en-IE" w:eastAsia="pt-PT"/>
        </w:rPr>
        <w:t>.</w:t>
      </w:r>
    </w:p>
    <w:p w:rsidR="00454C6C" w:rsidRPr="002F236B" w:rsidRDefault="00454C6C" w:rsidP="00C647B0">
      <w:pPr>
        <w:tabs>
          <w:tab w:val="clear" w:pos="7088"/>
        </w:tabs>
        <w:autoSpaceDE w:val="0"/>
        <w:autoSpaceDN w:val="0"/>
        <w:adjustRightInd w:val="0"/>
        <w:spacing w:before="120" w:after="0" w:line="360" w:lineRule="auto"/>
        <w:jc w:val="both"/>
        <w:rPr>
          <w:rFonts w:cs="Arial"/>
          <w:bCs w:val="0"/>
          <w:iCs w:val="0"/>
          <w:lang w:val="en-IE" w:eastAsia="pt-PT"/>
        </w:rPr>
      </w:pPr>
      <w:r w:rsidRPr="002F236B">
        <w:rPr>
          <w:rFonts w:cs="Arial"/>
          <w:bCs w:val="0"/>
          <w:iCs w:val="0"/>
          <w:color w:val="783F04"/>
          <w:lang w:val="en-IE" w:eastAsia="pt-PT"/>
        </w:rPr>
        <w:t xml:space="preserve">2. </w:t>
      </w:r>
      <w:r w:rsidRPr="002F236B">
        <w:rPr>
          <w:rFonts w:cs="Arial"/>
          <w:b/>
          <w:iCs w:val="0"/>
          <w:lang w:val="en-IE" w:eastAsia="pt-PT"/>
        </w:rPr>
        <w:t xml:space="preserve">Safeguards for researcher access to confidential data for scientific purposes. </w:t>
      </w:r>
      <w:r w:rsidRPr="002F236B">
        <w:rPr>
          <w:rFonts w:cs="Arial"/>
          <w:bCs w:val="0"/>
          <w:iCs w:val="0"/>
          <w:lang w:val="en-IE" w:eastAsia="pt-PT"/>
        </w:rPr>
        <w:t>The</w:t>
      </w:r>
      <w:r w:rsidR="00794476">
        <w:rPr>
          <w:rFonts w:cs="Arial"/>
          <w:bCs w:val="0"/>
          <w:iCs w:val="0"/>
          <w:lang w:val="en-IE" w:eastAsia="pt-PT"/>
        </w:rPr>
        <w:t xml:space="preserve"> </w:t>
      </w:r>
      <w:r w:rsidRPr="002F236B">
        <w:rPr>
          <w:rFonts w:cs="Arial"/>
          <w:bCs w:val="0"/>
          <w:iCs w:val="0"/>
          <w:lang w:val="en-IE" w:eastAsia="pt-PT"/>
        </w:rPr>
        <w:t>statistical authority</w:t>
      </w:r>
      <w:r w:rsidR="00A35053" w:rsidRPr="002F236B">
        <w:rPr>
          <w:rFonts w:cs="Arial"/>
          <w:bCs w:val="0"/>
          <w:iCs w:val="0"/>
          <w:lang w:val="en-IE" w:eastAsia="pt-PT"/>
        </w:rPr>
        <w:t>/unit</w:t>
      </w:r>
      <w:r w:rsidRPr="002F236B">
        <w:rPr>
          <w:rFonts w:cs="Arial"/>
          <w:bCs w:val="0"/>
          <w:iCs w:val="0"/>
          <w:lang w:val="en-IE" w:eastAsia="pt-PT"/>
        </w:rPr>
        <w:t xml:space="preserve"> ensures that all legal, technical and logical safeguards are in place to</w:t>
      </w:r>
      <w:r w:rsidR="00794476">
        <w:rPr>
          <w:rFonts w:cs="Arial"/>
          <w:bCs w:val="0"/>
          <w:iCs w:val="0"/>
          <w:lang w:val="en-IE" w:eastAsia="pt-PT"/>
        </w:rPr>
        <w:t xml:space="preserve"> </w:t>
      </w:r>
      <w:r w:rsidRPr="002F236B">
        <w:rPr>
          <w:rFonts w:cs="Arial"/>
          <w:bCs w:val="0"/>
          <w:iCs w:val="0"/>
          <w:lang w:val="en-IE" w:eastAsia="pt-PT"/>
        </w:rPr>
        <w:t>protect confidential information. Users are bound to sign an agreement on rules of usage of</w:t>
      </w:r>
      <w:r w:rsidR="00794476">
        <w:rPr>
          <w:rFonts w:cs="Arial"/>
          <w:bCs w:val="0"/>
          <w:iCs w:val="0"/>
          <w:lang w:val="en-IE" w:eastAsia="pt-PT"/>
        </w:rPr>
        <w:t xml:space="preserve"> </w:t>
      </w:r>
      <w:r w:rsidRPr="002F236B">
        <w:rPr>
          <w:rFonts w:cs="Arial"/>
          <w:bCs w:val="0"/>
          <w:iCs w:val="0"/>
          <w:lang w:val="en-IE" w:eastAsia="pt-PT"/>
        </w:rPr>
        <w:t>microdata.</w:t>
      </w:r>
    </w:p>
    <w:p w:rsidR="00454C6C" w:rsidRPr="002F236B" w:rsidRDefault="00454C6C" w:rsidP="00C647B0">
      <w:pPr>
        <w:tabs>
          <w:tab w:val="clear" w:pos="7088"/>
        </w:tabs>
        <w:autoSpaceDE w:val="0"/>
        <w:autoSpaceDN w:val="0"/>
        <w:adjustRightInd w:val="0"/>
        <w:spacing w:before="120" w:after="0" w:line="360" w:lineRule="auto"/>
        <w:jc w:val="both"/>
        <w:rPr>
          <w:rFonts w:cs="Arial"/>
          <w:bCs w:val="0"/>
          <w:iCs w:val="0"/>
          <w:lang w:val="en-IE" w:eastAsia="pt-PT"/>
        </w:rPr>
      </w:pPr>
      <w:r w:rsidRPr="002F236B">
        <w:rPr>
          <w:rFonts w:cs="Arial"/>
          <w:bCs w:val="0"/>
          <w:iCs w:val="0"/>
          <w:color w:val="783F04"/>
          <w:lang w:val="en-IE" w:eastAsia="pt-PT"/>
        </w:rPr>
        <w:lastRenderedPageBreak/>
        <w:t xml:space="preserve">3. </w:t>
      </w:r>
      <w:r w:rsidRPr="002F236B">
        <w:rPr>
          <w:rFonts w:cs="Arial"/>
          <w:b/>
          <w:iCs w:val="0"/>
          <w:lang w:val="en-IE" w:eastAsia="pt-PT"/>
        </w:rPr>
        <w:t xml:space="preserve">Control over data duplication. </w:t>
      </w:r>
      <w:r w:rsidRPr="002F236B">
        <w:rPr>
          <w:rFonts w:cs="Arial"/>
          <w:bCs w:val="0"/>
          <w:iCs w:val="0"/>
          <w:lang w:val="en-IE" w:eastAsia="pt-PT"/>
        </w:rPr>
        <w:t>The statistical authority</w:t>
      </w:r>
      <w:r w:rsidR="00A35053" w:rsidRPr="002F236B">
        <w:rPr>
          <w:rFonts w:cs="Arial"/>
          <w:bCs w:val="0"/>
          <w:iCs w:val="0"/>
          <w:lang w:val="en-IE" w:eastAsia="pt-PT"/>
        </w:rPr>
        <w:t>/unit</w:t>
      </w:r>
      <w:r w:rsidRPr="002F236B">
        <w:rPr>
          <w:rFonts w:cs="Arial"/>
          <w:bCs w:val="0"/>
          <w:iCs w:val="0"/>
          <w:lang w:val="en-IE" w:eastAsia="pt-PT"/>
        </w:rPr>
        <w:t xml:space="preserve"> has appropriate measures in place to</w:t>
      </w:r>
      <w:r w:rsidR="00794476">
        <w:rPr>
          <w:rFonts w:cs="Arial"/>
          <w:bCs w:val="0"/>
          <w:iCs w:val="0"/>
          <w:lang w:val="en-IE" w:eastAsia="pt-PT"/>
        </w:rPr>
        <w:t xml:space="preserve"> </w:t>
      </w:r>
      <w:r w:rsidRPr="002F236B">
        <w:rPr>
          <w:rFonts w:cs="Arial"/>
          <w:bCs w:val="0"/>
          <w:iCs w:val="0"/>
          <w:lang w:val="en-IE" w:eastAsia="pt-PT"/>
        </w:rPr>
        <w:t>prevent duplication of data (data illegally copied or not deleted after use).</w:t>
      </w:r>
    </w:p>
    <w:p w:rsidR="00454C6C" w:rsidRPr="002F236B" w:rsidRDefault="00454C6C" w:rsidP="00C647B0">
      <w:pPr>
        <w:tabs>
          <w:tab w:val="clear" w:pos="7088"/>
        </w:tabs>
        <w:autoSpaceDE w:val="0"/>
        <w:autoSpaceDN w:val="0"/>
        <w:adjustRightInd w:val="0"/>
        <w:spacing w:before="120" w:after="0" w:line="240" w:lineRule="auto"/>
        <w:jc w:val="both"/>
        <w:rPr>
          <w:rFonts w:cs="Arial"/>
          <w:b/>
          <w:iCs w:val="0"/>
          <w:color w:val="654D26"/>
          <w:lang w:val="en-IE" w:eastAsia="pt-PT"/>
        </w:rPr>
      </w:pPr>
      <w:r w:rsidRPr="002F236B">
        <w:rPr>
          <w:rFonts w:cs="Arial"/>
          <w:b/>
          <w:iCs w:val="0"/>
          <w:color w:val="654D26"/>
          <w:lang w:val="en-IE" w:eastAsia="pt-PT"/>
        </w:rPr>
        <w:t>Methods at product/process level</w:t>
      </w:r>
    </w:p>
    <w:p w:rsidR="00794476" w:rsidRDefault="00454C6C" w:rsidP="00F47948">
      <w:pPr>
        <w:tabs>
          <w:tab w:val="clear" w:pos="7088"/>
        </w:tabs>
        <w:autoSpaceDE w:val="0"/>
        <w:autoSpaceDN w:val="0"/>
        <w:adjustRightInd w:val="0"/>
        <w:spacing w:before="120" w:after="0" w:line="360" w:lineRule="auto"/>
        <w:jc w:val="both"/>
        <w:rPr>
          <w:rFonts w:cs="Arial"/>
          <w:bCs w:val="0"/>
          <w:iCs w:val="0"/>
          <w:lang w:val="en-IE" w:eastAsia="pt-PT"/>
        </w:rPr>
      </w:pPr>
      <w:r w:rsidRPr="002F236B">
        <w:rPr>
          <w:rFonts w:cs="Arial"/>
          <w:bCs w:val="0"/>
          <w:iCs w:val="0"/>
          <w:color w:val="783F04"/>
          <w:lang w:val="en-IE" w:eastAsia="pt-PT"/>
        </w:rPr>
        <w:t xml:space="preserve">4. </w:t>
      </w:r>
      <w:r w:rsidRPr="002F236B">
        <w:rPr>
          <w:rFonts w:cs="Arial"/>
          <w:b/>
          <w:iCs w:val="0"/>
          <w:lang w:val="en-IE" w:eastAsia="pt-PT"/>
        </w:rPr>
        <w:t xml:space="preserve">Monitoring the use of microdata. </w:t>
      </w:r>
      <w:r w:rsidRPr="002F236B">
        <w:rPr>
          <w:rFonts w:cs="Arial"/>
          <w:bCs w:val="0"/>
          <w:iCs w:val="0"/>
          <w:lang w:val="en-IE" w:eastAsia="pt-PT"/>
        </w:rPr>
        <w:t>The use</w:t>
      </w:r>
      <w:r w:rsidR="00794476">
        <w:rPr>
          <w:rFonts w:cs="Arial"/>
          <w:bCs w:val="0"/>
          <w:iCs w:val="0"/>
          <w:lang w:val="en-IE" w:eastAsia="pt-PT"/>
        </w:rPr>
        <w:t xml:space="preserve"> of microdata sets is monitored</w:t>
      </w:r>
      <w:r w:rsidRPr="002F236B">
        <w:rPr>
          <w:rFonts w:cs="Arial"/>
          <w:bCs w:val="0"/>
          <w:iCs w:val="0"/>
          <w:lang w:val="en-IE" w:eastAsia="pt-PT"/>
        </w:rPr>
        <w:t xml:space="preserve"> to identify any</w:t>
      </w:r>
      <w:r w:rsidR="00794476">
        <w:rPr>
          <w:rFonts w:cs="Arial"/>
          <w:bCs w:val="0"/>
          <w:iCs w:val="0"/>
          <w:lang w:val="en-IE" w:eastAsia="pt-PT"/>
        </w:rPr>
        <w:t xml:space="preserve"> </w:t>
      </w:r>
      <w:r w:rsidRPr="002F236B">
        <w:rPr>
          <w:rFonts w:cs="Arial"/>
          <w:bCs w:val="0"/>
          <w:iCs w:val="0"/>
          <w:lang w:val="en-IE" w:eastAsia="pt-PT"/>
        </w:rPr>
        <w:t>circumstance in which data confidentiality may be breached. Procedures are in place to</w:t>
      </w:r>
      <w:r w:rsidR="00794476">
        <w:rPr>
          <w:rFonts w:cs="Arial"/>
          <w:bCs w:val="0"/>
          <w:iCs w:val="0"/>
          <w:lang w:val="en-IE" w:eastAsia="pt-PT"/>
        </w:rPr>
        <w:t xml:space="preserve"> </w:t>
      </w:r>
      <w:r w:rsidRPr="002F236B">
        <w:rPr>
          <w:rFonts w:cs="Arial"/>
          <w:bCs w:val="0"/>
          <w:iCs w:val="0"/>
          <w:lang w:val="en-IE" w:eastAsia="pt-PT"/>
        </w:rPr>
        <w:t>ensure immediate corrective action.</w:t>
      </w:r>
    </w:p>
    <w:p w:rsidR="00794476" w:rsidRDefault="00794476" w:rsidP="00C647B0">
      <w:pPr>
        <w:tabs>
          <w:tab w:val="clear" w:pos="7088"/>
        </w:tabs>
        <w:autoSpaceDE w:val="0"/>
        <w:autoSpaceDN w:val="0"/>
        <w:adjustRightInd w:val="0"/>
        <w:rPr>
          <w:lang w:val="en-US"/>
        </w:rPr>
      </w:pPr>
    </w:p>
    <w:p w:rsidR="00DE736B" w:rsidRPr="00794476" w:rsidRDefault="00D6170E" w:rsidP="00F47948">
      <w:pPr>
        <w:tabs>
          <w:tab w:val="clear" w:pos="7088"/>
        </w:tabs>
        <w:autoSpaceDE w:val="0"/>
        <w:autoSpaceDN w:val="0"/>
        <w:adjustRightInd w:val="0"/>
        <w:jc w:val="both"/>
        <w:rPr>
          <w:rFonts w:cs="Arial"/>
          <w:bCs w:val="0"/>
          <w:iCs w:val="0"/>
          <w:lang w:val="en-IE" w:eastAsia="pt-PT"/>
        </w:rPr>
      </w:pPr>
      <w:r w:rsidRPr="00425468">
        <w:rPr>
          <w:lang w:val="en-US"/>
        </w:rPr>
        <w:t>Taking into account</w:t>
      </w:r>
      <w:r w:rsidR="00D85C9A" w:rsidRPr="00425468">
        <w:rPr>
          <w:lang w:val="en-US"/>
        </w:rPr>
        <w:t xml:space="preserve"> the Indicators of this Principle, </w:t>
      </w:r>
      <w:r w:rsidR="00D85C9A" w:rsidRPr="00425468">
        <w:t>p</w:t>
      </w:r>
      <w:r w:rsidR="00AE02CD" w:rsidRPr="00425468">
        <w:t xml:space="preserve">lease give details of the </w:t>
      </w:r>
      <w:r w:rsidR="00AE02CD" w:rsidRPr="00425468">
        <w:rPr>
          <w:lang w:val="en-US"/>
        </w:rPr>
        <w:t>activities and procedures pu</w:t>
      </w:r>
      <w:r w:rsidR="004516B9">
        <w:rPr>
          <w:lang w:val="en-US"/>
        </w:rPr>
        <w:t>t in place to comply with this P</w:t>
      </w:r>
      <w:r w:rsidR="00AE02CD" w:rsidRPr="00425468">
        <w:rPr>
          <w:lang w:val="en-US"/>
        </w:rPr>
        <w:t xml:space="preserve">rinciple. </w:t>
      </w:r>
      <w:r w:rsidR="00AE02CD" w:rsidRPr="00425468">
        <w:t xml:space="preserve">In particular </w:t>
      </w:r>
      <w:r w:rsidR="008E54ED">
        <w:t xml:space="preserve">details </w:t>
      </w:r>
      <w:r w:rsidR="00AE02CD" w:rsidRPr="00425468">
        <w:t>of:</w:t>
      </w:r>
    </w:p>
    <w:p w:rsidR="00CD01FB" w:rsidRPr="00425468" w:rsidRDefault="003B4C44" w:rsidP="00F47948">
      <w:pPr>
        <w:pStyle w:val="ListParagraph"/>
        <w:numPr>
          <w:ilvl w:val="0"/>
          <w:numId w:val="19"/>
        </w:numPr>
        <w:spacing w:before="20" w:after="40" w:line="260" w:lineRule="exact"/>
        <w:ind w:left="714" w:hanging="357"/>
        <w:jc w:val="both"/>
        <w:rPr>
          <w:rFonts w:ascii="Arial" w:hAnsi="Arial"/>
          <w:bCs/>
          <w:iCs/>
          <w:color w:val="000000"/>
          <w:sz w:val="20"/>
          <w:szCs w:val="20"/>
          <w:lang w:val="en-US" w:eastAsia="de-DE"/>
        </w:rPr>
      </w:pPr>
      <w:r>
        <w:rPr>
          <w:rFonts w:ascii="Arial" w:hAnsi="Arial"/>
          <w:bCs/>
          <w:iCs/>
          <w:color w:val="000000"/>
          <w:sz w:val="20"/>
          <w:szCs w:val="20"/>
          <w:lang w:val="en-US" w:eastAsia="de-DE"/>
        </w:rPr>
        <w:t>T</w:t>
      </w:r>
      <w:r w:rsidR="00D443F2" w:rsidRPr="00425468">
        <w:rPr>
          <w:rFonts w:ascii="Arial" w:hAnsi="Arial"/>
          <w:bCs/>
          <w:iCs/>
          <w:color w:val="000000"/>
          <w:sz w:val="20"/>
          <w:szCs w:val="20"/>
          <w:lang w:val="en-US" w:eastAsia="de-DE"/>
        </w:rPr>
        <w:t xml:space="preserve">he legal basis that </w:t>
      </w:r>
      <w:r w:rsidR="00D6170E" w:rsidRPr="00425468">
        <w:rPr>
          <w:rFonts w:ascii="Arial" w:hAnsi="Arial"/>
          <w:bCs/>
          <w:iCs/>
          <w:color w:val="000000"/>
          <w:sz w:val="20"/>
          <w:szCs w:val="20"/>
          <w:lang w:val="en-US" w:eastAsia="de-DE"/>
        </w:rPr>
        <w:t xml:space="preserve">requires </w:t>
      </w:r>
      <w:r w:rsidR="008E54ED">
        <w:rPr>
          <w:rFonts w:ascii="Arial" w:hAnsi="Arial"/>
          <w:bCs/>
          <w:iCs/>
          <w:color w:val="000000"/>
          <w:sz w:val="20"/>
          <w:szCs w:val="20"/>
          <w:lang w:val="en-US" w:eastAsia="de-DE"/>
        </w:rPr>
        <w:t xml:space="preserve">full </w:t>
      </w:r>
      <w:r w:rsidR="00D6170E" w:rsidRPr="00425468">
        <w:rPr>
          <w:rFonts w:ascii="Arial" w:hAnsi="Arial"/>
          <w:bCs/>
          <w:iCs/>
          <w:color w:val="000000"/>
          <w:sz w:val="20"/>
          <w:szCs w:val="20"/>
          <w:lang w:val="en-US" w:eastAsia="de-DE"/>
        </w:rPr>
        <w:t xml:space="preserve"> respect</w:t>
      </w:r>
      <w:r w:rsidR="008E54ED">
        <w:rPr>
          <w:rFonts w:ascii="Arial" w:hAnsi="Arial"/>
          <w:bCs/>
          <w:iCs/>
          <w:color w:val="000000"/>
          <w:sz w:val="20"/>
          <w:szCs w:val="20"/>
          <w:lang w:val="en-US" w:eastAsia="de-DE"/>
        </w:rPr>
        <w:t xml:space="preserve"> for</w:t>
      </w:r>
      <w:r w:rsidR="00D443F2" w:rsidRPr="00425468">
        <w:rPr>
          <w:rFonts w:ascii="Arial" w:hAnsi="Arial"/>
          <w:bCs/>
          <w:iCs/>
          <w:color w:val="000000"/>
          <w:sz w:val="20"/>
          <w:szCs w:val="20"/>
          <w:lang w:val="en-US" w:eastAsia="de-DE"/>
        </w:rPr>
        <w:t xml:space="preserve"> Statistical confidentiality</w:t>
      </w:r>
    </w:p>
    <w:p w:rsidR="00D232F4" w:rsidRPr="00425468" w:rsidRDefault="003B4C44" w:rsidP="00F47948">
      <w:pPr>
        <w:pStyle w:val="ListParagraph"/>
        <w:numPr>
          <w:ilvl w:val="0"/>
          <w:numId w:val="19"/>
        </w:numPr>
        <w:spacing w:before="20" w:after="40" w:line="260" w:lineRule="exact"/>
        <w:ind w:left="714" w:hanging="357"/>
        <w:jc w:val="both"/>
      </w:pPr>
      <w:r>
        <w:rPr>
          <w:rFonts w:ascii="Arial" w:hAnsi="Arial"/>
          <w:color w:val="000000"/>
          <w:sz w:val="20"/>
          <w:szCs w:val="20"/>
          <w:lang w:val="en-US" w:eastAsia="de-DE"/>
        </w:rPr>
        <w:t>T</w:t>
      </w:r>
      <w:r w:rsidR="00D232F4" w:rsidRPr="00425468">
        <w:rPr>
          <w:rFonts w:ascii="Arial" w:hAnsi="Arial"/>
          <w:color w:val="000000"/>
          <w:sz w:val="20"/>
          <w:szCs w:val="20"/>
          <w:lang w:val="en-US" w:eastAsia="de-DE"/>
        </w:rPr>
        <w:t xml:space="preserve">he </w:t>
      </w:r>
      <w:r w:rsidR="00DE736B" w:rsidRPr="00425468">
        <w:rPr>
          <w:rFonts w:ascii="Arial" w:hAnsi="Arial"/>
          <w:color w:val="000000"/>
          <w:sz w:val="20"/>
          <w:szCs w:val="20"/>
          <w:lang w:val="en-US" w:eastAsia="de-DE"/>
        </w:rPr>
        <w:t>protocols applied</w:t>
      </w:r>
    </w:p>
    <w:p w:rsidR="00D232F4" w:rsidRPr="00D232F4" w:rsidRDefault="003B4C44" w:rsidP="00F47948">
      <w:pPr>
        <w:pStyle w:val="ListParagraph"/>
        <w:numPr>
          <w:ilvl w:val="0"/>
          <w:numId w:val="19"/>
        </w:numPr>
        <w:spacing w:before="20" w:after="40" w:line="260" w:lineRule="exact"/>
        <w:ind w:left="714" w:hanging="357"/>
        <w:jc w:val="both"/>
      </w:pPr>
      <w:r>
        <w:rPr>
          <w:rFonts w:ascii="Arial" w:hAnsi="Arial"/>
          <w:color w:val="000000"/>
          <w:sz w:val="20"/>
          <w:szCs w:val="20"/>
          <w:lang w:eastAsia="de-DE"/>
        </w:rPr>
        <w:t>T</w:t>
      </w:r>
      <w:r w:rsidR="00D232F4" w:rsidRPr="00D63EE1">
        <w:rPr>
          <w:rFonts w:ascii="Arial" w:hAnsi="Arial"/>
          <w:color w:val="000000"/>
          <w:sz w:val="20"/>
          <w:szCs w:val="20"/>
          <w:lang w:eastAsia="de-DE"/>
        </w:rPr>
        <w:t>he</w:t>
      </w:r>
      <w:r w:rsidR="00DE736B" w:rsidRPr="00D63EE1">
        <w:rPr>
          <w:rFonts w:ascii="Arial" w:hAnsi="Arial"/>
          <w:color w:val="000000"/>
          <w:sz w:val="20"/>
          <w:szCs w:val="20"/>
          <w:lang w:val="en-US" w:eastAsia="de-DE"/>
        </w:rPr>
        <w:t xml:space="preserve"> guidelines and instructions provided to</w:t>
      </w:r>
      <w:r w:rsidR="006960F2">
        <w:rPr>
          <w:rFonts w:ascii="Arial" w:hAnsi="Arial"/>
          <w:color w:val="000000"/>
          <w:sz w:val="20"/>
          <w:szCs w:val="20"/>
          <w:lang w:val="en-US" w:eastAsia="de-DE"/>
        </w:rPr>
        <w:t xml:space="preserve"> </w:t>
      </w:r>
      <w:r w:rsidR="00DE736B" w:rsidRPr="00D63EE1">
        <w:rPr>
          <w:rFonts w:ascii="Arial" w:hAnsi="Arial"/>
          <w:color w:val="000000"/>
          <w:sz w:val="20"/>
          <w:szCs w:val="20"/>
          <w:lang w:val="en-US" w:eastAsia="de-DE"/>
        </w:rPr>
        <w:t>staff</w:t>
      </w:r>
      <w:r w:rsidR="00D63EE1" w:rsidRPr="00D63EE1">
        <w:rPr>
          <w:rFonts w:ascii="Arial" w:hAnsi="Arial"/>
          <w:color w:val="000000"/>
          <w:sz w:val="20"/>
          <w:szCs w:val="20"/>
          <w:lang w:val="en-US" w:eastAsia="de-DE"/>
        </w:rPr>
        <w:t xml:space="preserve"> and </w:t>
      </w:r>
      <w:r w:rsidR="00D232F4" w:rsidRPr="00681DDF">
        <w:rPr>
          <w:rFonts w:ascii="Arial" w:hAnsi="Arial"/>
          <w:color w:val="000000"/>
          <w:sz w:val="20"/>
          <w:szCs w:val="20"/>
          <w:lang w:val="en-GB" w:eastAsia="de-DE"/>
        </w:rPr>
        <w:t>the</w:t>
      </w:r>
      <w:r w:rsidR="00DE736B" w:rsidRPr="00D63EE1">
        <w:rPr>
          <w:rFonts w:ascii="Arial" w:hAnsi="Arial"/>
          <w:color w:val="000000"/>
          <w:sz w:val="20"/>
          <w:szCs w:val="20"/>
          <w:lang w:val="en-US" w:eastAsia="de-DE"/>
        </w:rPr>
        <w:t xml:space="preserve"> confidentiality commitments signed by staff</w:t>
      </w:r>
    </w:p>
    <w:p w:rsidR="006F1936" w:rsidRPr="00DE736B" w:rsidRDefault="003B4C44" w:rsidP="00F47948">
      <w:pPr>
        <w:pStyle w:val="ListParagraph"/>
        <w:numPr>
          <w:ilvl w:val="0"/>
          <w:numId w:val="19"/>
        </w:numPr>
        <w:spacing w:before="20" w:after="40" w:line="260" w:lineRule="exact"/>
        <w:ind w:left="714" w:hanging="357"/>
        <w:jc w:val="both"/>
      </w:pPr>
      <w:r>
        <w:rPr>
          <w:rFonts w:ascii="Arial" w:hAnsi="Arial"/>
          <w:color w:val="000000"/>
          <w:sz w:val="20"/>
          <w:szCs w:val="20"/>
          <w:lang w:eastAsia="de-DE"/>
        </w:rPr>
        <w:t>T</w:t>
      </w:r>
      <w:r w:rsidR="00D232F4">
        <w:rPr>
          <w:rFonts w:ascii="Arial" w:hAnsi="Arial"/>
          <w:color w:val="000000"/>
          <w:sz w:val="20"/>
          <w:szCs w:val="20"/>
          <w:lang w:eastAsia="de-DE"/>
        </w:rPr>
        <w:t>he</w:t>
      </w:r>
      <w:r w:rsidR="00DE736B" w:rsidRPr="00DE736B">
        <w:rPr>
          <w:rFonts w:ascii="Arial" w:hAnsi="Arial"/>
          <w:color w:val="000000"/>
          <w:sz w:val="20"/>
          <w:szCs w:val="20"/>
          <w:lang w:val="en-US" w:eastAsia="de-DE"/>
        </w:rPr>
        <w:t xml:space="preserve"> phy</w:t>
      </w:r>
      <w:r w:rsidR="007C6BE4">
        <w:rPr>
          <w:rFonts w:ascii="Arial" w:hAnsi="Arial"/>
          <w:color w:val="000000"/>
          <w:sz w:val="20"/>
          <w:szCs w:val="20"/>
          <w:lang w:val="en-US" w:eastAsia="de-DE"/>
        </w:rPr>
        <w:t xml:space="preserve">sical, technological and </w:t>
      </w:r>
      <w:proofErr w:type="spellStart"/>
      <w:r w:rsidR="007C6BE4">
        <w:rPr>
          <w:rFonts w:ascii="Arial" w:hAnsi="Arial"/>
          <w:color w:val="000000"/>
          <w:sz w:val="20"/>
          <w:szCs w:val="20"/>
          <w:lang w:val="en-US" w:eastAsia="de-DE"/>
        </w:rPr>
        <w:t>organis</w:t>
      </w:r>
      <w:r w:rsidR="00DE736B" w:rsidRPr="00DE736B">
        <w:rPr>
          <w:rFonts w:ascii="Arial" w:hAnsi="Arial"/>
          <w:color w:val="000000"/>
          <w:sz w:val="20"/>
          <w:szCs w:val="20"/>
          <w:lang w:val="en-US" w:eastAsia="de-DE"/>
        </w:rPr>
        <w:t>ational</w:t>
      </w:r>
      <w:proofErr w:type="spellEnd"/>
      <w:r w:rsidR="00DE736B" w:rsidRPr="00DE736B">
        <w:rPr>
          <w:rFonts w:ascii="Arial" w:hAnsi="Arial"/>
          <w:color w:val="000000"/>
          <w:sz w:val="20"/>
          <w:szCs w:val="20"/>
          <w:lang w:val="en-US" w:eastAsia="de-DE"/>
        </w:rPr>
        <w:t xml:space="preserve"> provisions to protect security and integrity of databases</w:t>
      </w:r>
    </w:p>
    <w:p w:rsidR="00035F8C" w:rsidRPr="00C36EEC" w:rsidRDefault="00035F8C" w:rsidP="00C36EEC">
      <w:pPr>
        <w:jc w:val="both"/>
        <w:rPr>
          <w:color w:val="auto"/>
        </w:rPr>
      </w:pPr>
    </w:p>
    <w:p w:rsidR="00035F8C" w:rsidRPr="00C36EEC" w:rsidRDefault="00035F8C" w:rsidP="00C36EEC">
      <w:pPr>
        <w:jc w:val="both"/>
        <w:rPr>
          <w:color w:val="auto"/>
        </w:rPr>
      </w:pPr>
    </w:p>
    <w:p w:rsidR="00035F8C" w:rsidRPr="00C36EEC" w:rsidRDefault="00035F8C" w:rsidP="00C36EEC">
      <w:pPr>
        <w:jc w:val="both"/>
        <w:rPr>
          <w:color w:val="auto"/>
        </w:rPr>
      </w:pPr>
    </w:p>
    <w:p w:rsidR="009C7836" w:rsidRPr="00C36EEC" w:rsidRDefault="009C7836" w:rsidP="00C36EEC">
      <w:pPr>
        <w:tabs>
          <w:tab w:val="clear" w:pos="7088"/>
        </w:tabs>
        <w:spacing w:before="0" w:after="0" w:line="240" w:lineRule="auto"/>
        <w:jc w:val="both"/>
        <w:rPr>
          <w:color w:val="auto"/>
        </w:rPr>
      </w:pPr>
    </w:p>
    <w:p w:rsidR="00794476" w:rsidRPr="00C36EEC" w:rsidRDefault="00794476"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794476" w:rsidRPr="00C36EEC" w:rsidRDefault="00794476"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794476" w:rsidRPr="00C36EEC" w:rsidRDefault="00794476"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794476" w:rsidRPr="00C36EEC" w:rsidRDefault="00794476"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794476" w:rsidRPr="00C36EEC" w:rsidRDefault="00794476"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794476" w:rsidRPr="00C36EEC" w:rsidRDefault="00794476"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794476" w:rsidRPr="00C36EEC" w:rsidRDefault="00794476"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794476" w:rsidRPr="00C36EEC" w:rsidRDefault="00794476"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794476" w:rsidRPr="00C36EEC" w:rsidRDefault="00794476"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794476" w:rsidRPr="00C36EEC" w:rsidRDefault="00794476"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794476" w:rsidRPr="00C36EEC" w:rsidRDefault="00794476"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794476" w:rsidRPr="00C36EEC" w:rsidRDefault="00794476"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794476" w:rsidRPr="00C36EEC" w:rsidRDefault="00794476"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794476" w:rsidRPr="00C36EEC" w:rsidRDefault="00794476"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794476" w:rsidRPr="00C36EEC" w:rsidRDefault="00794476"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794476" w:rsidRPr="00C36EEC" w:rsidRDefault="00794476"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794476" w:rsidRPr="00C36EEC" w:rsidRDefault="00794476"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794476" w:rsidRPr="00C36EEC" w:rsidRDefault="00794476"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794476" w:rsidRPr="00C36EEC" w:rsidRDefault="00794476"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794476" w:rsidRPr="00C36EEC" w:rsidRDefault="00794476"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794476" w:rsidRPr="00C36EEC" w:rsidRDefault="00794476"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794476" w:rsidRPr="00C36EEC" w:rsidRDefault="00794476"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794476" w:rsidRPr="00C36EEC" w:rsidRDefault="00794476"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794476" w:rsidRPr="00C36EEC" w:rsidRDefault="00794476"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794476" w:rsidRPr="00C36EEC" w:rsidRDefault="00794476"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647B0" w:rsidRPr="00C36EEC" w:rsidRDefault="00C647B0"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647B0" w:rsidRPr="00C36EEC" w:rsidRDefault="00C647B0"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647B0" w:rsidRPr="00C36EEC" w:rsidRDefault="00C647B0"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647B0" w:rsidRPr="00C36EEC" w:rsidRDefault="00C647B0"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3C10BE" w:rsidRPr="00691650" w:rsidRDefault="00691650" w:rsidP="00CB1889">
      <w:pPr>
        <w:tabs>
          <w:tab w:val="clear" w:pos="7088"/>
        </w:tabs>
        <w:autoSpaceDE w:val="0"/>
        <w:autoSpaceDN w:val="0"/>
        <w:adjustRightInd w:val="0"/>
        <w:spacing w:before="60" w:after="60" w:line="240" w:lineRule="auto"/>
        <w:jc w:val="both"/>
        <w:rPr>
          <w:rFonts w:cs="Arial"/>
          <w:b/>
          <w:bCs w:val="0"/>
          <w:iCs w:val="0"/>
          <w:color w:val="auto"/>
          <w:lang w:val="en-US" w:eastAsia="pt-PT"/>
        </w:rPr>
      </w:pPr>
      <w:r w:rsidRPr="00691650">
        <w:rPr>
          <w:rFonts w:cs="Arial"/>
          <w:b/>
          <w:bCs w:val="0"/>
          <w:iCs w:val="0"/>
          <w:color w:val="auto"/>
          <w:lang w:val="en-US" w:eastAsia="pt-PT"/>
        </w:rPr>
        <w:lastRenderedPageBreak/>
        <w:t>Strength and weaknesses:</w:t>
      </w:r>
    </w:p>
    <w:p w:rsidR="00691650" w:rsidRPr="00691650" w:rsidRDefault="00691650" w:rsidP="00CB1889">
      <w:pPr>
        <w:tabs>
          <w:tab w:val="clear" w:pos="7088"/>
        </w:tabs>
        <w:autoSpaceDE w:val="0"/>
        <w:autoSpaceDN w:val="0"/>
        <w:adjustRightInd w:val="0"/>
        <w:spacing w:before="60" w:after="60" w:line="240" w:lineRule="auto"/>
        <w:jc w:val="both"/>
        <w:rPr>
          <w:color w:val="auto"/>
        </w:rPr>
      </w:pPr>
      <w:r w:rsidRPr="00B42B50">
        <w:rPr>
          <w:color w:val="auto"/>
        </w:rPr>
        <w:t>Please state below the main area</w:t>
      </w:r>
      <w:r w:rsidR="00C84E01">
        <w:rPr>
          <w:color w:val="auto"/>
        </w:rPr>
        <w:t>s</w:t>
      </w:r>
      <w:r w:rsidRPr="00B42B50">
        <w:rPr>
          <w:color w:val="auto"/>
        </w:rPr>
        <w:t xml:space="preserve"> of </w:t>
      </w:r>
      <w:r w:rsidRPr="00691650">
        <w:rPr>
          <w:i/>
          <w:color w:val="auto"/>
          <w:u w:val="single"/>
        </w:rPr>
        <w:t>strength</w:t>
      </w:r>
      <w:r w:rsidRPr="00B42B50">
        <w:rPr>
          <w:color w:val="auto"/>
        </w:rPr>
        <w:t xml:space="preserve"> with regard to </w:t>
      </w:r>
      <w:r w:rsidR="00487CEF" w:rsidRPr="00487CEF">
        <w:rPr>
          <w:b/>
          <w:color w:val="auto"/>
        </w:rPr>
        <w:t xml:space="preserve">Statistical </w:t>
      </w:r>
      <w:r w:rsidR="00487CEF">
        <w:rPr>
          <w:b/>
          <w:color w:val="auto"/>
        </w:rPr>
        <w:t>C</w:t>
      </w:r>
      <w:r w:rsidR="00487CEF" w:rsidRPr="00487CEF">
        <w:rPr>
          <w:b/>
          <w:color w:val="auto"/>
        </w:rPr>
        <w:t>onfidentiality</w:t>
      </w:r>
      <w:r w:rsidR="00487CEF">
        <w:rPr>
          <w:color w:val="auto"/>
        </w:rPr>
        <w:t xml:space="preserve"> within</w:t>
      </w:r>
      <w:r>
        <w:rPr>
          <w:color w:val="auto"/>
        </w:rPr>
        <w:t xml:space="preserve"> your organisation</w:t>
      </w:r>
    </w:p>
    <w:p w:rsidR="00691650" w:rsidRPr="00C36EEC" w:rsidRDefault="00691650"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p>
    <w:p w:rsidR="00691650" w:rsidRPr="00C36EEC" w:rsidRDefault="00691650"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p>
    <w:p w:rsidR="00691650" w:rsidRPr="00C36EEC" w:rsidRDefault="00691650"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p>
    <w:p w:rsidR="00691650" w:rsidRPr="00C36EEC" w:rsidRDefault="00691650"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p>
    <w:p w:rsidR="00691650" w:rsidRPr="00C36EEC" w:rsidRDefault="00691650"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45F72" w:rsidRPr="00C36EEC" w:rsidRDefault="00C45F72"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p>
    <w:p w:rsidR="000830C4" w:rsidRPr="00C36EEC" w:rsidRDefault="000830C4"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p>
    <w:p w:rsidR="00691650" w:rsidRPr="00C36EEC" w:rsidRDefault="00691650"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p>
    <w:p w:rsidR="00CA76CB" w:rsidRPr="00C36EEC" w:rsidRDefault="00CA76CB"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p>
    <w:p w:rsidR="00691650" w:rsidRDefault="00691650" w:rsidP="00CB1889">
      <w:pPr>
        <w:tabs>
          <w:tab w:val="clear" w:pos="7088"/>
        </w:tabs>
        <w:autoSpaceDE w:val="0"/>
        <w:autoSpaceDN w:val="0"/>
        <w:adjustRightInd w:val="0"/>
        <w:spacing w:before="60" w:after="60" w:line="240" w:lineRule="auto"/>
        <w:jc w:val="both"/>
        <w:rPr>
          <w:b/>
          <w:color w:val="auto"/>
        </w:rPr>
      </w:pPr>
      <w:r w:rsidRPr="00B42B50">
        <w:rPr>
          <w:color w:val="auto"/>
        </w:rPr>
        <w:t>Please state below the main area</w:t>
      </w:r>
      <w:r w:rsidR="00C84E01">
        <w:rPr>
          <w:color w:val="auto"/>
        </w:rPr>
        <w:t>s</w:t>
      </w:r>
      <w:r w:rsidRPr="00B42B50">
        <w:rPr>
          <w:color w:val="auto"/>
        </w:rPr>
        <w:t xml:space="preserve"> of </w:t>
      </w:r>
      <w:r w:rsidRPr="00691650">
        <w:rPr>
          <w:i/>
          <w:color w:val="auto"/>
          <w:u w:val="single"/>
        </w:rPr>
        <w:t>weakness</w:t>
      </w:r>
      <w:r w:rsidRPr="00B42B50">
        <w:rPr>
          <w:color w:val="auto"/>
        </w:rPr>
        <w:t xml:space="preserve"> </w:t>
      </w:r>
      <w:r w:rsidRPr="00691650">
        <w:rPr>
          <w:color w:val="auto"/>
        </w:rPr>
        <w:t xml:space="preserve">with regard to </w:t>
      </w:r>
      <w:r w:rsidR="00487CEF">
        <w:rPr>
          <w:b/>
          <w:color w:val="auto"/>
        </w:rPr>
        <w:t>S</w:t>
      </w:r>
      <w:r w:rsidR="00487CEF" w:rsidRPr="00487CEF">
        <w:rPr>
          <w:b/>
          <w:color w:val="auto"/>
        </w:rPr>
        <w:t xml:space="preserve">tatistical </w:t>
      </w:r>
      <w:r w:rsidR="00487CEF">
        <w:rPr>
          <w:b/>
          <w:color w:val="auto"/>
        </w:rPr>
        <w:t>C</w:t>
      </w:r>
      <w:r w:rsidR="00487CEF" w:rsidRPr="00487CEF">
        <w:rPr>
          <w:b/>
          <w:color w:val="auto"/>
        </w:rPr>
        <w:t>onfidentiality</w:t>
      </w:r>
      <w:r w:rsidR="00487CEF">
        <w:rPr>
          <w:color w:val="auto"/>
        </w:rPr>
        <w:t xml:space="preserve"> within</w:t>
      </w:r>
      <w:r w:rsidRPr="00691650">
        <w:rPr>
          <w:color w:val="auto"/>
        </w:rPr>
        <w:t xml:space="preserve"> your organisation</w:t>
      </w:r>
    </w:p>
    <w:p w:rsidR="00691650" w:rsidRPr="00C36EEC" w:rsidRDefault="00691650" w:rsidP="00CB1889">
      <w:pPr>
        <w:tabs>
          <w:tab w:val="clear" w:pos="7088"/>
        </w:tabs>
        <w:autoSpaceDE w:val="0"/>
        <w:autoSpaceDN w:val="0"/>
        <w:adjustRightInd w:val="0"/>
        <w:spacing w:before="60" w:after="60" w:line="240" w:lineRule="auto"/>
        <w:jc w:val="both"/>
        <w:rPr>
          <w:color w:val="auto"/>
        </w:rPr>
      </w:pPr>
    </w:p>
    <w:p w:rsidR="00691650" w:rsidRPr="00C36EEC" w:rsidRDefault="00691650" w:rsidP="00CB1889">
      <w:pPr>
        <w:tabs>
          <w:tab w:val="clear" w:pos="7088"/>
        </w:tabs>
        <w:autoSpaceDE w:val="0"/>
        <w:autoSpaceDN w:val="0"/>
        <w:adjustRightInd w:val="0"/>
        <w:spacing w:before="60" w:after="60" w:line="240" w:lineRule="auto"/>
        <w:jc w:val="both"/>
        <w:rPr>
          <w:color w:val="auto"/>
        </w:rPr>
      </w:pPr>
    </w:p>
    <w:p w:rsidR="00691650" w:rsidRPr="00C36EEC" w:rsidRDefault="00691650" w:rsidP="00CB1889">
      <w:pPr>
        <w:tabs>
          <w:tab w:val="clear" w:pos="7088"/>
        </w:tabs>
        <w:autoSpaceDE w:val="0"/>
        <w:autoSpaceDN w:val="0"/>
        <w:adjustRightInd w:val="0"/>
        <w:spacing w:before="60" w:after="60" w:line="240" w:lineRule="auto"/>
        <w:jc w:val="both"/>
        <w:rPr>
          <w:color w:val="auto"/>
        </w:rPr>
      </w:pPr>
    </w:p>
    <w:p w:rsidR="00691650" w:rsidRPr="00C36EEC" w:rsidRDefault="00691650"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p>
    <w:p w:rsidR="00691650" w:rsidRPr="00C36EEC" w:rsidRDefault="00691650" w:rsidP="00CB1889">
      <w:pPr>
        <w:tabs>
          <w:tab w:val="clear" w:pos="7088"/>
        </w:tabs>
        <w:autoSpaceDE w:val="0"/>
        <w:autoSpaceDN w:val="0"/>
        <w:adjustRightInd w:val="0"/>
        <w:spacing w:before="60" w:after="60" w:line="240" w:lineRule="auto"/>
        <w:jc w:val="both"/>
        <w:rPr>
          <w:color w:val="auto"/>
        </w:rPr>
      </w:pPr>
    </w:p>
    <w:p w:rsidR="00C45F72" w:rsidRPr="00C36EEC" w:rsidRDefault="00C45F72" w:rsidP="00CB1889">
      <w:pPr>
        <w:tabs>
          <w:tab w:val="clear" w:pos="7088"/>
        </w:tabs>
        <w:autoSpaceDE w:val="0"/>
        <w:autoSpaceDN w:val="0"/>
        <w:adjustRightInd w:val="0"/>
        <w:spacing w:before="60" w:after="60" w:line="240" w:lineRule="auto"/>
        <w:jc w:val="both"/>
        <w:rPr>
          <w:color w:val="auto"/>
        </w:rPr>
      </w:pPr>
    </w:p>
    <w:p w:rsidR="00691650" w:rsidRPr="00C36EEC" w:rsidRDefault="00691650" w:rsidP="00CB1889">
      <w:pPr>
        <w:tabs>
          <w:tab w:val="clear" w:pos="7088"/>
        </w:tabs>
        <w:autoSpaceDE w:val="0"/>
        <w:autoSpaceDN w:val="0"/>
        <w:adjustRightInd w:val="0"/>
        <w:spacing w:before="60" w:after="60" w:line="240" w:lineRule="auto"/>
        <w:jc w:val="both"/>
        <w:rPr>
          <w:color w:val="auto"/>
        </w:rPr>
      </w:pPr>
    </w:p>
    <w:p w:rsidR="000830C4" w:rsidRPr="00C36EEC" w:rsidRDefault="000830C4" w:rsidP="00CB1889">
      <w:pPr>
        <w:tabs>
          <w:tab w:val="clear" w:pos="7088"/>
        </w:tabs>
        <w:autoSpaceDE w:val="0"/>
        <w:autoSpaceDN w:val="0"/>
        <w:adjustRightInd w:val="0"/>
        <w:spacing w:before="60" w:after="60" w:line="240" w:lineRule="auto"/>
        <w:jc w:val="both"/>
        <w:rPr>
          <w:color w:val="auto"/>
        </w:rPr>
      </w:pPr>
    </w:p>
    <w:p w:rsidR="00CA76CB" w:rsidRPr="00C36EEC" w:rsidRDefault="00CA76CB" w:rsidP="00CB1889">
      <w:pPr>
        <w:tabs>
          <w:tab w:val="clear" w:pos="7088"/>
        </w:tabs>
        <w:autoSpaceDE w:val="0"/>
        <w:autoSpaceDN w:val="0"/>
        <w:adjustRightInd w:val="0"/>
        <w:spacing w:before="60" w:after="60" w:line="240" w:lineRule="auto"/>
        <w:jc w:val="both"/>
        <w:rPr>
          <w:color w:val="auto"/>
        </w:rPr>
      </w:pPr>
    </w:p>
    <w:p w:rsidR="00CA76CB" w:rsidRPr="00C36EEC" w:rsidRDefault="00CA76CB" w:rsidP="00CB1889">
      <w:pPr>
        <w:tabs>
          <w:tab w:val="clear" w:pos="7088"/>
        </w:tabs>
        <w:autoSpaceDE w:val="0"/>
        <w:autoSpaceDN w:val="0"/>
        <w:adjustRightInd w:val="0"/>
        <w:spacing w:before="60" w:after="60" w:line="240" w:lineRule="auto"/>
        <w:jc w:val="both"/>
        <w:rPr>
          <w:color w:val="auto"/>
        </w:rPr>
      </w:pPr>
    </w:p>
    <w:p w:rsidR="00CA76CB" w:rsidRPr="00C36EEC" w:rsidRDefault="00CA76CB" w:rsidP="00CB1889">
      <w:pPr>
        <w:tabs>
          <w:tab w:val="clear" w:pos="7088"/>
        </w:tabs>
        <w:autoSpaceDE w:val="0"/>
        <w:autoSpaceDN w:val="0"/>
        <w:adjustRightInd w:val="0"/>
        <w:spacing w:before="60" w:after="60" w:line="240" w:lineRule="auto"/>
        <w:jc w:val="both"/>
        <w:rPr>
          <w:color w:val="auto"/>
        </w:rPr>
      </w:pPr>
    </w:p>
    <w:p w:rsidR="00CA76CB" w:rsidRPr="00C36EEC" w:rsidRDefault="00CA76CB" w:rsidP="00CB1889">
      <w:pPr>
        <w:tabs>
          <w:tab w:val="clear" w:pos="7088"/>
        </w:tabs>
        <w:autoSpaceDE w:val="0"/>
        <w:autoSpaceDN w:val="0"/>
        <w:adjustRightInd w:val="0"/>
        <w:spacing w:before="60" w:after="60" w:line="240" w:lineRule="auto"/>
        <w:jc w:val="both"/>
        <w:rPr>
          <w:color w:val="auto"/>
        </w:rPr>
      </w:pPr>
    </w:p>
    <w:p w:rsidR="00CA76CB" w:rsidRPr="00C36EEC" w:rsidRDefault="00CA76CB" w:rsidP="00CB1889">
      <w:pPr>
        <w:tabs>
          <w:tab w:val="clear" w:pos="7088"/>
        </w:tabs>
        <w:autoSpaceDE w:val="0"/>
        <w:autoSpaceDN w:val="0"/>
        <w:adjustRightInd w:val="0"/>
        <w:spacing w:before="60" w:after="60" w:line="240" w:lineRule="auto"/>
        <w:jc w:val="both"/>
        <w:rPr>
          <w:color w:val="auto"/>
        </w:rPr>
      </w:pPr>
    </w:p>
    <w:p w:rsidR="00CA76CB" w:rsidRPr="00C36EEC" w:rsidRDefault="00CA76CB" w:rsidP="00CB1889">
      <w:pPr>
        <w:tabs>
          <w:tab w:val="clear" w:pos="7088"/>
        </w:tabs>
        <w:autoSpaceDE w:val="0"/>
        <w:autoSpaceDN w:val="0"/>
        <w:adjustRightInd w:val="0"/>
        <w:spacing w:before="60" w:after="60" w:line="240" w:lineRule="auto"/>
        <w:jc w:val="both"/>
        <w:rPr>
          <w:color w:val="auto"/>
        </w:rPr>
      </w:pPr>
    </w:p>
    <w:p w:rsidR="00CA76CB" w:rsidRPr="00C36EEC" w:rsidRDefault="00CA76CB" w:rsidP="00CB1889">
      <w:pPr>
        <w:tabs>
          <w:tab w:val="clear" w:pos="7088"/>
        </w:tabs>
        <w:autoSpaceDE w:val="0"/>
        <w:autoSpaceDN w:val="0"/>
        <w:adjustRightInd w:val="0"/>
        <w:spacing w:before="60" w:after="60" w:line="240" w:lineRule="auto"/>
        <w:jc w:val="both"/>
        <w:rPr>
          <w:color w:val="auto"/>
        </w:rPr>
      </w:pPr>
    </w:p>
    <w:p w:rsidR="00CA76CB" w:rsidRPr="00C36EEC" w:rsidRDefault="00CA76CB" w:rsidP="00CB1889">
      <w:pPr>
        <w:tabs>
          <w:tab w:val="clear" w:pos="7088"/>
        </w:tabs>
        <w:autoSpaceDE w:val="0"/>
        <w:autoSpaceDN w:val="0"/>
        <w:adjustRightInd w:val="0"/>
        <w:spacing w:before="60" w:after="60" w:line="240" w:lineRule="auto"/>
        <w:jc w:val="both"/>
        <w:rPr>
          <w:color w:val="auto"/>
        </w:rPr>
      </w:pPr>
    </w:p>
    <w:p w:rsidR="00CA76CB" w:rsidRPr="00C36EEC" w:rsidRDefault="00CA76CB" w:rsidP="00CB1889">
      <w:pPr>
        <w:tabs>
          <w:tab w:val="clear" w:pos="7088"/>
        </w:tabs>
        <w:autoSpaceDE w:val="0"/>
        <w:autoSpaceDN w:val="0"/>
        <w:adjustRightInd w:val="0"/>
        <w:spacing w:before="60" w:after="60" w:line="240" w:lineRule="auto"/>
        <w:jc w:val="both"/>
        <w:rPr>
          <w:color w:val="auto"/>
        </w:rPr>
      </w:pPr>
    </w:p>
    <w:p w:rsidR="00CA76CB" w:rsidRPr="00C36EEC" w:rsidRDefault="00CA76CB" w:rsidP="00CB1889">
      <w:pPr>
        <w:tabs>
          <w:tab w:val="clear" w:pos="7088"/>
        </w:tabs>
        <w:autoSpaceDE w:val="0"/>
        <w:autoSpaceDN w:val="0"/>
        <w:adjustRightInd w:val="0"/>
        <w:spacing w:before="60" w:after="60" w:line="240" w:lineRule="auto"/>
        <w:jc w:val="both"/>
        <w:rPr>
          <w:color w:val="auto"/>
        </w:rPr>
      </w:pPr>
    </w:p>
    <w:p w:rsidR="00CA76CB" w:rsidRPr="00C36EEC" w:rsidRDefault="00CA76CB" w:rsidP="00CB1889">
      <w:pPr>
        <w:tabs>
          <w:tab w:val="clear" w:pos="7088"/>
        </w:tabs>
        <w:autoSpaceDE w:val="0"/>
        <w:autoSpaceDN w:val="0"/>
        <w:adjustRightInd w:val="0"/>
        <w:spacing w:before="60" w:after="60" w:line="240" w:lineRule="auto"/>
        <w:jc w:val="both"/>
        <w:rPr>
          <w:color w:val="auto"/>
        </w:rPr>
      </w:pPr>
    </w:p>
    <w:p w:rsidR="00CA76CB" w:rsidRPr="00C36EEC" w:rsidRDefault="00CA76CB" w:rsidP="00CB1889">
      <w:pPr>
        <w:tabs>
          <w:tab w:val="clear" w:pos="7088"/>
        </w:tabs>
        <w:autoSpaceDE w:val="0"/>
        <w:autoSpaceDN w:val="0"/>
        <w:adjustRightInd w:val="0"/>
        <w:spacing w:before="60" w:after="60" w:line="240" w:lineRule="auto"/>
        <w:jc w:val="both"/>
        <w:rPr>
          <w:color w:val="auto"/>
        </w:rPr>
      </w:pPr>
    </w:p>
    <w:p w:rsidR="00CA76CB" w:rsidRPr="00C36EEC" w:rsidRDefault="00CA76CB" w:rsidP="00CB1889">
      <w:pPr>
        <w:tabs>
          <w:tab w:val="clear" w:pos="7088"/>
        </w:tabs>
        <w:autoSpaceDE w:val="0"/>
        <w:autoSpaceDN w:val="0"/>
        <w:adjustRightInd w:val="0"/>
        <w:spacing w:before="60" w:after="60" w:line="240" w:lineRule="auto"/>
        <w:jc w:val="both"/>
        <w:rPr>
          <w:color w:val="auto"/>
        </w:rPr>
      </w:pPr>
    </w:p>
    <w:p w:rsidR="00CA76CB" w:rsidRPr="00C36EEC" w:rsidRDefault="00CA76CB" w:rsidP="00CB1889">
      <w:pPr>
        <w:tabs>
          <w:tab w:val="clear" w:pos="7088"/>
        </w:tabs>
        <w:autoSpaceDE w:val="0"/>
        <w:autoSpaceDN w:val="0"/>
        <w:adjustRightInd w:val="0"/>
        <w:spacing w:before="60" w:after="60" w:line="240" w:lineRule="auto"/>
        <w:jc w:val="both"/>
        <w:rPr>
          <w:color w:val="auto"/>
        </w:rPr>
      </w:pPr>
    </w:p>
    <w:p w:rsidR="00691650" w:rsidRPr="00691650" w:rsidRDefault="00691650" w:rsidP="00CB1889">
      <w:pPr>
        <w:tabs>
          <w:tab w:val="clear" w:pos="7088"/>
        </w:tabs>
        <w:autoSpaceDE w:val="0"/>
        <w:autoSpaceDN w:val="0"/>
        <w:adjustRightInd w:val="0"/>
        <w:spacing w:before="60" w:after="60" w:line="240" w:lineRule="auto"/>
        <w:jc w:val="both"/>
        <w:rPr>
          <w:rFonts w:cs="Arial"/>
          <w:b/>
          <w:bCs w:val="0"/>
          <w:iCs w:val="0"/>
          <w:color w:val="auto"/>
          <w:lang w:val="en-US" w:eastAsia="pt-PT"/>
        </w:rPr>
      </w:pPr>
      <w:r w:rsidRPr="00691650">
        <w:rPr>
          <w:rFonts w:cs="Arial"/>
          <w:b/>
          <w:bCs w:val="0"/>
          <w:iCs w:val="0"/>
          <w:color w:val="auto"/>
          <w:lang w:val="en-US" w:eastAsia="pt-PT"/>
        </w:rPr>
        <w:lastRenderedPageBreak/>
        <w:t>Good Practices</w:t>
      </w:r>
    </w:p>
    <w:p w:rsidR="00691650" w:rsidRDefault="00691650" w:rsidP="00CB1889">
      <w:pPr>
        <w:tabs>
          <w:tab w:val="clear" w:pos="7088"/>
        </w:tabs>
        <w:autoSpaceDE w:val="0"/>
        <w:autoSpaceDN w:val="0"/>
        <w:adjustRightInd w:val="0"/>
        <w:spacing w:before="60" w:after="60" w:line="240" w:lineRule="auto"/>
        <w:jc w:val="both"/>
        <w:rPr>
          <w:color w:val="auto"/>
        </w:rPr>
      </w:pPr>
      <w:r w:rsidRPr="00B42B50">
        <w:rPr>
          <w:color w:val="auto"/>
        </w:rPr>
        <w:t xml:space="preserve">Please state below the </w:t>
      </w:r>
      <w:r w:rsidRPr="00691650">
        <w:rPr>
          <w:i/>
          <w:color w:val="auto"/>
          <w:u w:val="single"/>
        </w:rPr>
        <w:t>good practices</w:t>
      </w:r>
      <w:r w:rsidRPr="00B42B50">
        <w:rPr>
          <w:color w:val="auto"/>
        </w:rPr>
        <w:t xml:space="preserve"> with regard</w:t>
      </w:r>
      <w:r>
        <w:rPr>
          <w:color w:val="auto"/>
        </w:rPr>
        <w:t xml:space="preserve"> to </w:t>
      </w:r>
      <w:r w:rsidR="00487CEF">
        <w:rPr>
          <w:b/>
          <w:color w:val="auto"/>
        </w:rPr>
        <w:t>Statistical C</w:t>
      </w:r>
      <w:r w:rsidR="00487CEF" w:rsidRPr="00487CEF">
        <w:rPr>
          <w:b/>
          <w:color w:val="auto"/>
        </w:rPr>
        <w:t>onfidentiality</w:t>
      </w:r>
      <w:r w:rsidR="00487CEF">
        <w:rPr>
          <w:color w:val="auto"/>
        </w:rPr>
        <w:t xml:space="preserve"> </w:t>
      </w:r>
      <w:r>
        <w:rPr>
          <w:color w:val="auto"/>
        </w:rPr>
        <w:t xml:space="preserve">that </w:t>
      </w:r>
      <w:r w:rsidRPr="00B42B50">
        <w:rPr>
          <w:color w:val="auto"/>
        </w:rPr>
        <w:t xml:space="preserve">you can enumerate within your </w:t>
      </w:r>
      <w:r>
        <w:rPr>
          <w:color w:val="auto"/>
        </w:rPr>
        <w:t>o</w:t>
      </w:r>
      <w:r w:rsidRPr="00B42B50">
        <w:rPr>
          <w:color w:val="auto"/>
        </w:rPr>
        <w:t>rganization</w:t>
      </w:r>
    </w:p>
    <w:p w:rsidR="00691650" w:rsidRPr="00C36EEC" w:rsidRDefault="00691650" w:rsidP="00CB1889">
      <w:pPr>
        <w:tabs>
          <w:tab w:val="clear" w:pos="7088"/>
        </w:tabs>
        <w:autoSpaceDE w:val="0"/>
        <w:autoSpaceDN w:val="0"/>
        <w:adjustRightInd w:val="0"/>
        <w:spacing w:before="60" w:after="60" w:line="240" w:lineRule="auto"/>
        <w:jc w:val="both"/>
        <w:rPr>
          <w:color w:val="auto"/>
        </w:rPr>
      </w:pPr>
    </w:p>
    <w:p w:rsidR="00691650" w:rsidRPr="00C36EEC" w:rsidRDefault="00691650" w:rsidP="00CB1889">
      <w:pPr>
        <w:tabs>
          <w:tab w:val="clear" w:pos="7088"/>
        </w:tabs>
        <w:autoSpaceDE w:val="0"/>
        <w:autoSpaceDN w:val="0"/>
        <w:adjustRightInd w:val="0"/>
        <w:spacing w:before="60" w:after="60" w:line="240" w:lineRule="auto"/>
        <w:jc w:val="both"/>
        <w:rPr>
          <w:color w:val="auto"/>
        </w:rPr>
      </w:pPr>
    </w:p>
    <w:p w:rsidR="00691650" w:rsidRPr="00C36EEC" w:rsidRDefault="00691650" w:rsidP="00CB1889">
      <w:pPr>
        <w:tabs>
          <w:tab w:val="clear" w:pos="7088"/>
        </w:tabs>
        <w:autoSpaceDE w:val="0"/>
        <w:autoSpaceDN w:val="0"/>
        <w:adjustRightInd w:val="0"/>
        <w:spacing w:before="60" w:after="60" w:line="240" w:lineRule="auto"/>
        <w:jc w:val="both"/>
        <w:rPr>
          <w:color w:val="auto"/>
        </w:rPr>
      </w:pPr>
    </w:p>
    <w:p w:rsidR="00691650" w:rsidRPr="00C36EEC" w:rsidRDefault="00691650" w:rsidP="00CB1889">
      <w:pPr>
        <w:tabs>
          <w:tab w:val="clear" w:pos="7088"/>
        </w:tabs>
        <w:autoSpaceDE w:val="0"/>
        <w:autoSpaceDN w:val="0"/>
        <w:adjustRightInd w:val="0"/>
        <w:spacing w:before="60" w:after="60" w:line="240" w:lineRule="auto"/>
        <w:jc w:val="both"/>
        <w:rPr>
          <w:color w:val="auto"/>
        </w:rPr>
      </w:pPr>
    </w:p>
    <w:p w:rsidR="00C45F72" w:rsidRPr="00C36EEC" w:rsidRDefault="00C45F72" w:rsidP="00CB1889">
      <w:pPr>
        <w:tabs>
          <w:tab w:val="clear" w:pos="7088"/>
        </w:tabs>
        <w:autoSpaceDE w:val="0"/>
        <w:autoSpaceDN w:val="0"/>
        <w:adjustRightInd w:val="0"/>
        <w:spacing w:before="60" w:after="60" w:line="240" w:lineRule="auto"/>
        <w:jc w:val="both"/>
        <w:rPr>
          <w:color w:val="auto"/>
        </w:rPr>
      </w:pPr>
    </w:p>
    <w:p w:rsidR="00691650" w:rsidRPr="00C36EEC" w:rsidRDefault="00691650" w:rsidP="00CB1889">
      <w:pPr>
        <w:tabs>
          <w:tab w:val="clear" w:pos="7088"/>
        </w:tabs>
        <w:autoSpaceDE w:val="0"/>
        <w:autoSpaceDN w:val="0"/>
        <w:adjustRightInd w:val="0"/>
        <w:spacing w:before="60" w:after="60" w:line="240" w:lineRule="auto"/>
        <w:jc w:val="both"/>
        <w:rPr>
          <w:color w:val="auto"/>
        </w:rPr>
      </w:pPr>
    </w:p>
    <w:p w:rsidR="000830C4" w:rsidRPr="00C36EEC" w:rsidRDefault="000830C4" w:rsidP="00CB1889">
      <w:pPr>
        <w:tabs>
          <w:tab w:val="clear" w:pos="7088"/>
        </w:tabs>
        <w:autoSpaceDE w:val="0"/>
        <w:autoSpaceDN w:val="0"/>
        <w:adjustRightInd w:val="0"/>
        <w:spacing w:before="60" w:after="60" w:line="240" w:lineRule="auto"/>
        <w:jc w:val="both"/>
        <w:rPr>
          <w:color w:val="auto"/>
        </w:rPr>
      </w:pPr>
    </w:p>
    <w:p w:rsidR="00691650" w:rsidRPr="00C36EEC" w:rsidRDefault="00691650" w:rsidP="00CB1889">
      <w:pPr>
        <w:tabs>
          <w:tab w:val="clear" w:pos="7088"/>
        </w:tabs>
        <w:autoSpaceDE w:val="0"/>
        <w:autoSpaceDN w:val="0"/>
        <w:adjustRightInd w:val="0"/>
        <w:spacing w:before="60" w:after="60" w:line="240" w:lineRule="auto"/>
        <w:jc w:val="both"/>
        <w:rPr>
          <w:color w:val="auto"/>
        </w:rPr>
      </w:pPr>
    </w:p>
    <w:p w:rsidR="00CA76CB" w:rsidRPr="00C36EEC" w:rsidRDefault="00CA76CB" w:rsidP="00CB1889">
      <w:pPr>
        <w:tabs>
          <w:tab w:val="clear" w:pos="7088"/>
        </w:tabs>
        <w:autoSpaceDE w:val="0"/>
        <w:autoSpaceDN w:val="0"/>
        <w:adjustRightInd w:val="0"/>
        <w:spacing w:before="60" w:after="60" w:line="240" w:lineRule="auto"/>
        <w:jc w:val="both"/>
        <w:rPr>
          <w:color w:val="auto"/>
        </w:rPr>
      </w:pPr>
    </w:p>
    <w:p w:rsidR="00CA76CB" w:rsidRPr="00C36EEC" w:rsidRDefault="00CA76CB" w:rsidP="00CB1889">
      <w:pPr>
        <w:tabs>
          <w:tab w:val="clear" w:pos="7088"/>
        </w:tabs>
        <w:autoSpaceDE w:val="0"/>
        <w:autoSpaceDN w:val="0"/>
        <w:adjustRightInd w:val="0"/>
        <w:spacing w:before="60" w:after="60" w:line="240" w:lineRule="auto"/>
        <w:jc w:val="both"/>
        <w:rPr>
          <w:color w:val="auto"/>
        </w:rPr>
      </w:pPr>
    </w:p>
    <w:p w:rsidR="00CA76CB" w:rsidRPr="00C36EEC" w:rsidRDefault="00CA76CB" w:rsidP="00CB1889">
      <w:pPr>
        <w:tabs>
          <w:tab w:val="clear" w:pos="7088"/>
        </w:tabs>
        <w:autoSpaceDE w:val="0"/>
        <w:autoSpaceDN w:val="0"/>
        <w:adjustRightInd w:val="0"/>
        <w:spacing w:before="60" w:after="60" w:line="240" w:lineRule="auto"/>
        <w:jc w:val="both"/>
        <w:rPr>
          <w:color w:val="auto"/>
        </w:rPr>
      </w:pPr>
    </w:p>
    <w:p w:rsidR="00CA76CB" w:rsidRPr="00C36EEC" w:rsidRDefault="00CA76CB" w:rsidP="00CB1889">
      <w:pPr>
        <w:tabs>
          <w:tab w:val="clear" w:pos="7088"/>
        </w:tabs>
        <w:autoSpaceDE w:val="0"/>
        <w:autoSpaceDN w:val="0"/>
        <w:adjustRightInd w:val="0"/>
        <w:spacing w:before="60" w:after="60" w:line="240" w:lineRule="auto"/>
        <w:jc w:val="both"/>
        <w:rPr>
          <w:color w:val="auto"/>
        </w:rPr>
      </w:pPr>
    </w:p>
    <w:p w:rsidR="00CA76CB" w:rsidRPr="00C36EEC" w:rsidRDefault="00CA76CB" w:rsidP="00CB1889">
      <w:pPr>
        <w:tabs>
          <w:tab w:val="clear" w:pos="7088"/>
        </w:tabs>
        <w:autoSpaceDE w:val="0"/>
        <w:autoSpaceDN w:val="0"/>
        <w:adjustRightInd w:val="0"/>
        <w:spacing w:before="60" w:after="60" w:line="240" w:lineRule="auto"/>
        <w:jc w:val="both"/>
        <w:rPr>
          <w:color w:val="auto"/>
        </w:rPr>
      </w:pPr>
    </w:p>
    <w:p w:rsidR="00CA76CB" w:rsidRPr="00C36EEC" w:rsidRDefault="00CA76CB" w:rsidP="00CB1889">
      <w:pPr>
        <w:tabs>
          <w:tab w:val="clear" w:pos="7088"/>
        </w:tabs>
        <w:autoSpaceDE w:val="0"/>
        <w:autoSpaceDN w:val="0"/>
        <w:adjustRightInd w:val="0"/>
        <w:spacing w:before="60" w:after="60" w:line="240" w:lineRule="auto"/>
        <w:jc w:val="both"/>
        <w:rPr>
          <w:color w:val="auto"/>
        </w:rPr>
      </w:pPr>
    </w:p>
    <w:p w:rsidR="00CA76CB" w:rsidRPr="00C36EEC" w:rsidRDefault="00CA76CB" w:rsidP="00CB1889">
      <w:pPr>
        <w:tabs>
          <w:tab w:val="clear" w:pos="7088"/>
        </w:tabs>
        <w:autoSpaceDE w:val="0"/>
        <w:autoSpaceDN w:val="0"/>
        <w:adjustRightInd w:val="0"/>
        <w:spacing w:before="60" w:after="60" w:line="240" w:lineRule="auto"/>
        <w:jc w:val="both"/>
        <w:rPr>
          <w:color w:val="auto"/>
        </w:rPr>
      </w:pPr>
    </w:p>
    <w:p w:rsidR="00CA76CB" w:rsidRPr="00C36EEC" w:rsidRDefault="00CA76CB" w:rsidP="00CB1889">
      <w:pPr>
        <w:tabs>
          <w:tab w:val="clear" w:pos="7088"/>
        </w:tabs>
        <w:autoSpaceDE w:val="0"/>
        <w:autoSpaceDN w:val="0"/>
        <w:adjustRightInd w:val="0"/>
        <w:spacing w:before="60" w:after="60" w:line="240" w:lineRule="auto"/>
        <w:jc w:val="both"/>
        <w:rPr>
          <w:color w:val="auto"/>
        </w:rPr>
      </w:pPr>
    </w:p>
    <w:p w:rsidR="00CA76CB" w:rsidRPr="00C36EEC" w:rsidRDefault="00CA76CB" w:rsidP="00CB1889">
      <w:pPr>
        <w:tabs>
          <w:tab w:val="clear" w:pos="7088"/>
        </w:tabs>
        <w:autoSpaceDE w:val="0"/>
        <w:autoSpaceDN w:val="0"/>
        <w:adjustRightInd w:val="0"/>
        <w:spacing w:before="60" w:after="60" w:line="240" w:lineRule="auto"/>
        <w:jc w:val="both"/>
        <w:rPr>
          <w:color w:val="auto"/>
        </w:rPr>
      </w:pPr>
    </w:p>
    <w:p w:rsidR="00CA76CB" w:rsidRPr="00C36EEC" w:rsidRDefault="00CA76CB" w:rsidP="00CB1889">
      <w:pPr>
        <w:tabs>
          <w:tab w:val="clear" w:pos="7088"/>
        </w:tabs>
        <w:autoSpaceDE w:val="0"/>
        <w:autoSpaceDN w:val="0"/>
        <w:adjustRightInd w:val="0"/>
        <w:spacing w:before="60" w:after="60" w:line="240" w:lineRule="auto"/>
        <w:jc w:val="both"/>
        <w:rPr>
          <w:color w:val="auto"/>
        </w:rPr>
      </w:pPr>
    </w:p>
    <w:p w:rsidR="00CA76CB" w:rsidRPr="00C36EEC" w:rsidRDefault="00CA76CB" w:rsidP="00CB1889">
      <w:pPr>
        <w:tabs>
          <w:tab w:val="clear" w:pos="7088"/>
        </w:tabs>
        <w:autoSpaceDE w:val="0"/>
        <w:autoSpaceDN w:val="0"/>
        <w:adjustRightInd w:val="0"/>
        <w:spacing w:before="60" w:after="60" w:line="240" w:lineRule="auto"/>
        <w:jc w:val="both"/>
        <w:rPr>
          <w:color w:val="auto"/>
        </w:rPr>
      </w:pPr>
    </w:p>
    <w:p w:rsidR="0076077E" w:rsidRPr="00C36EEC" w:rsidRDefault="0076077E" w:rsidP="00CB1889">
      <w:pPr>
        <w:tabs>
          <w:tab w:val="clear" w:pos="7088"/>
        </w:tabs>
        <w:autoSpaceDE w:val="0"/>
        <w:autoSpaceDN w:val="0"/>
        <w:adjustRightInd w:val="0"/>
        <w:spacing w:before="60" w:after="60" w:line="240" w:lineRule="auto"/>
        <w:jc w:val="both"/>
        <w:rPr>
          <w:color w:val="auto"/>
        </w:rPr>
      </w:pPr>
    </w:p>
    <w:p w:rsidR="00691650" w:rsidRPr="00691650" w:rsidRDefault="00691650" w:rsidP="00CB1889">
      <w:pPr>
        <w:tabs>
          <w:tab w:val="clear" w:pos="7088"/>
        </w:tabs>
        <w:autoSpaceDE w:val="0"/>
        <w:autoSpaceDN w:val="0"/>
        <w:adjustRightInd w:val="0"/>
        <w:spacing w:before="60" w:after="60" w:line="240" w:lineRule="auto"/>
        <w:jc w:val="both"/>
        <w:rPr>
          <w:b/>
          <w:color w:val="auto"/>
        </w:rPr>
      </w:pPr>
      <w:r w:rsidRPr="00691650">
        <w:rPr>
          <w:b/>
          <w:color w:val="auto"/>
        </w:rPr>
        <w:t>Follow up:</w:t>
      </w:r>
    </w:p>
    <w:p w:rsidR="00691650" w:rsidRPr="00A91A11" w:rsidRDefault="00691650" w:rsidP="00A91A11">
      <w:pPr>
        <w:tabs>
          <w:tab w:val="clear" w:pos="7088"/>
        </w:tabs>
        <w:autoSpaceDE w:val="0"/>
        <w:autoSpaceDN w:val="0"/>
        <w:adjustRightInd w:val="0"/>
        <w:spacing w:before="60" w:after="120" w:line="240" w:lineRule="auto"/>
        <w:jc w:val="both"/>
        <w:rPr>
          <w:color w:val="auto"/>
        </w:rPr>
      </w:pPr>
      <w:r w:rsidRPr="00B42B50">
        <w:rPr>
          <w:color w:val="auto"/>
        </w:rPr>
        <w:t xml:space="preserve">On the basis of the above mentioned </w:t>
      </w:r>
      <w:r>
        <w:rPr>
          <w:color w:val="auto"/>
        </w:rPr>
        <w:t>weaknesses</w:t>
      </w:r>
      <w:r w:rsidRPr="00B42B50">
        <w:rPr>
          <w:color w:val="auto"/>
        </w:rPr>
        <w:t xml:space="preserve"> please list below actions </w:t>
      </w:r>
      <w:r w:rsidR="005D0471">
        <w:rPr>
          <w:color w:val="auto"/>
        </w:rPr>
        <w:t xml:space="preserve">which </w:t>
      </w:r>
      <w:r w:rsidRPr="00B42B50">
        <w:rPr>
          <w:color w:val="auto"/>
        </w:rPr>
        <w:t xml:space="preserve">you would like to take to improve the situation concerning </w:t>
      </w:r>
      <w:r w:rsidR="00487CEF" w:rsidRPr="00487CEF">
        <w:rPr>
          <w:b/>
          <w:color w:val="auto"/>
        </w:rPr>
        <w:t xml:space="preserve">Statistical </w:t>
      </w:r>
      <w:r w:rsidR="00487CEF">
        <w:rPr>
          <w:b/>
          <w:color w:val="auto"/>
        </w:rPr>
        <w:t>C</w:t>
      </w:r>
      <w:r w:rsidR="00487CEF" w:rsidRPr="00487CEF">
        <w:rPr>
          <w:b/>
          <w:color w:val="auto"/>
        </w:rPr>
        <w:t>onfidentiality</w:t>
      </w:r>
      <w:r w:rsidR="00487CEF">
        <w:rPr>
          <w:color w:val="auto"/>
        </w:rPr>
        <w:t xml:space="preserve"> within</w:t>
      </w:r>
      <w:r>
        <w:rPr>
          <w:color w:val="auto"/>
        </w:rPr>
        <w:t xml:space="preserve"> your organisation.</w:t>
      </w:r>
    </w:p>
    <w:tbl>
      <w:tblPr>
        <w:tblStyle w:val="TableGrid"/>
        <w:tblW w:w="0" w:type="auto"/>
        <w:tblLook w:val="04A0" w:firstRow="1" w:lastRow="0" w:firstColumn="1" w:lastColumn="0" w:noHBand="0" w:noVBand="1"/>
      </w:tblPr>
      <w:tblGrid>
        <w:gridCol w:w="7196"/>
        <w:gridCol w:w="2090"/>
      </w:tblGrid>
      <w:tr w:rsidR="00AB380F" w:rsidTr="0076077E">
        <w:tc>
          <w:tcPr>
            <w:tcW w:w="7196" w:type="dxa"/>
          </w:tcPr>
          <w:p w:rsidR="00AB380F" w:rsidRPr="00AB380F" w:rsidRDefault="00AB380F"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r w:rsidRPr="00AB380F">
              <w:rPr>
                <w:rFonts w:cs="Arial"/>
                <w:bCs w:val="0"/>
                <w:iCs w:val="0"/>
                <w:color w:val="auto"/>
                <w:lang w:val="en-US" w:eastAsia="pt-PT"/>
              </w:rPr>
              <w:t>Action</w:t>
            </w:r>
          </w:p>
        </w:tc>
        <w:tc>
          <w:tcPr>
            <w:tcW w:w="2090" w:type="dxa"/>
          </w:tcPr>
          <w:p w:rsidR="00AB380F" w:rsidRPr="00AB380F" w:rsidRDefault="00AB380F" w:rsidP="00CB1889">
            <w:pPr>
              <w:tabs>
                <w:tab w:val="clear" w:pos="7088"/>
              </w:tabs>
              <w:autoSpaceDE w:val="0"/>
              <w:autoSpaceDN w:val="0"/>
              <w:adjustRightInd w:val="0"/>
              <w:spacing w:before="60" w:after="60" w:line="240" w:lineRule="auto"/>
              <w:jc w:val="both"/>
              <w:rPr>
                <w:rFonts w:cs="Arial"/>
                <w:bCs w:val="0"/>
                <w:iCs w:val="0"/>
                <w:color w:val="auto"/>
                <w:lang w:val="en-US" w:eastAsia="pt-PT"/>
              </w:rPr>
            </w:pPr>
            <w:r w:rsidRPr="00AB380F">
              <w:rPr>
                <w:rFonts w:cs="Arial"/>
                <w:bCs w:val="0"/>
                <w:iCs w:val="0"/>
                <w:color w:val="auto"/>
                <w:lang w:val="en-US" w:eastAsia="pt-PT"/>
              </w:rPr>
              <w:t>Timeframe</w:t>
            </w:r>
          </w:p>
        </w:tc>
      </w:tr>
    </w:tbl>
    <w:p w:rsidR="00691650" w:rsidRPr="00C36EEC" w:rsidRDefault="00691650"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691650" w:rsidRPr="00C36EEC" w:rsidRDefault="00691650"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691650" w:rsidRPr="00C36EEC" w:rsidRDefault="00691650" w:rsidP="00C36EEC">
      <w:pPr>
        <w:tabs>
          <w:tab w:val="clear" w:pos="7088"/>
        </w:tabs>
        <w:autoSpaceDE w:val="0"/>
        <w:autoSpaceDN w:val="0"/>
        <w:adjustRightInd w:val="0"/>
        <w:spacing w:before="60" w:after="60" w:line="240" w:lineRule="auto"/>
        <w:jc w:val="both"/>
        <w:rPr>
          <w:rFonts w:cs="Arial"/>
          <w:bCs w:val="0"/>
          <w:iCs w:val="0"/>
          <w:color w:val="auto"/>
          <w:lang w:val="en-US" w:eastAsia="pt-PT"/>
        </w:rPr>
      </w:pPr>
    </w:p>
    <w:p w:rsidR="00BF4D46" w:rsidRPr="00C36EEC" w:rsidRDefault="00BF4D46" w:rsidP="00C36EEC">
      <w:pPr>
        <w:jc w:val="both"/>
        <w:rPr>
          <w:color w:val="auto"/>
          <w:lang w:val="en-US" w:eastAsia="pt-PT"/>
        </w:rPr>
      </w:pPr>
    </w:p>
    <w:p w:rsidR="00BF4D46" w:rsidRPr="00AB70F9" w:rsidRDefault="00BF4D46" w:rsidP="00C36EEC">
      <w:pPr>
        <w:tabs>
          <w:tab w:val="clear" w:pos="7088"/>
        </w:tabs>
        <w:spacing w:before="0" w:after="0" w:line="240" w:lineRule="auto"/>
        <w:jc w:val="both"/>
        <w:rPr>
          <w:rFonts w:cs="Arial"/>
          <w:bCs w:val="0"/>
          <w:color w:val="auto"/>
          <w:kern w:val="32"/>
        </w:rPr>
      </w:pPr>
    </w:p>
    <w:p w:rsidR="0076077E" w:rsidRPr="00AB70F9" w:rsidRDefault="0076077E" w:rsidP="00C36EEC">
      <w:pPr>
        <w:tabs>
          <w:tab w:val="clear" w:pos="7088"/>
        </w:tabs>
        <w:spacing w:before="0" w:after="0" w:line="240" w:lineRule="auto"/>
        <w:jc w:val="both"/>
        <w:rPr>
          <w:rFonts w:cs="Arial"/>
          <w:bCs w:val="0"/>
          <w:color w:val="auto"/>
          <w:kern w:val="32"/>
        </w:rPr>
      </w:pPr>
    </w:p>
    <w:p w:rsidR="0076077E" w:rsidRPr="00AB70F9" w:rsidRDefault="0076077E" w:rsidP="00C36EEC">
      <w:pPr>
        <w:tabs>
          <w:tab w:val="clear" w:pos="7088"/>
        </w:tabs>
        <w:spacing w:before="0" w:after="0" w:line="240" w:lineRule="auto"/>
        <w:jc w:val="both"/>
        <w:rPr>
          <w:rFonts w:cs="Arial"/>
          <w:bCs w:val="0"/>
          <w:color w:val="auto"/>
          <w:kern w:val="32"/>
        </w:rPr>
      </w:pPr>
    </w:p>
    <w:p w:rsidR="0076077E" w:rsidRPr="00AB70F9" w:rsidRDefault="0076077E" w:rsidP="00C36EEC">
      <w:pPr>
        <w:tabs>
          <w:tab w:val="clear" w:pos="7088"/>
        </w:tabs>
        <w:spacing w:before="0" w:after="0" w:line="240" w:lineRule="auto"/>
        <w:jc w:val="both"/>
        <w:rPr>
          <w:rFonts w:cs="Arial"/>
          <w:bCs w:val="0"/>
          <w:color w:val="auto"/>
          <w:kern w:val="32"/>
        </w:rPr>
      </w:pPr>
    </w:p>
    <w:p w:rsidR="0076077E" w:rsidRPr="00AB70F9" w:rsidRDefault="0076077E" w:rsidP="00C36EEC">
      <w:pPr>
        <w:tabs>
          <w:tab w:val="clear" w:pos="7088"/>
        </w:tabs>
        <w:spacing w:before="0" w:after="0" w:line="240" w:lineRule="auto"/>
        <w:jc w:val="both"/>
        <w:rPr>
          <w:rFonts w:cs="Arial"/>
          <w:bCs w:val="0"/>
          <w:color w:val="auto"/>
          <w:kern w:val="32"/>
        </w:rPr>
      </w:pPr>
    </w:p>
    <w:p w:rsidR="0076077E" w:rsidRPr="00AB70F9" w:rsidRDefault="0076077E" w:rsidP="00C36EEC">
      <w:pPr>
        <w:tabs>
          <w:tab w:val="clear" w:pos="7088"/>
        </w:tabs>
        <w:spacing w:before="0" w:after="0" w:line="240" w:lineRule="auto"/>
        <w:jc w:val="both"/>
        <w:rPr>
          <w:rFonts w:cs="Arial"/>
          <w:bCs w:val="0"/>
          <w:color w:val="auto"/>
          <w:kern w:val="32"/>
        </w:rPr>
      </w:pPr>
    </w:p>
    <w:p w:rsidR="0076077E" w:rsidRPr="00AB70F9" w:rsidRDefault="0076077E" w:rsidP="00C36EEC">
      <w:pPr>
        <w:tabs>
          <w:tab w:val="clear" w:pos="7088"/>
        </w:tabs>
        <w:spacing w:before="0" w:after="0" w:line="240" w:lineRule="auto"/>
        <w:jc w:val="both"/>
        <w:rPr>
          <w:rFonts w:cs="Arial"/>
          <w:bCs w:val="0"/>
          <w:color w:val="auto"/>
          <w:kern w:val="32"/>
        </w:rPr>
      </w:pPr>
    </w:p>
    <w:p w:rsidR="0076077E" w:rsidRPr="00AB70F9" w:rsidRDefault="0076077E" w:rsidP="00C36EEC">
      <w:pPr>
        <w:tabs>
          <w:tab w:val="clear" w:pos="7088"/>
        </w:tabs>
        <w:spacing w:before="0" w:after="0" w:line="240" w:lineRule="auto"/>
        <w:jc w:val="both"/>
        <w:rPr>
          <w:rFonts w:cs="Arial"/>
          <w:bCs w:val="0"/>
          <w:color w:val="auto"/>
          <w:kern w:val="32"/>
        </w:rPr>
      </w:pPr>
    </w:p>
    <w:p w:rsidR="0076077E" w:rsidRPr="00AB70F9" w:rsidRDefault="0076077E" w:rsidP="00C36EEC">
      <w:pPr>
        <w:tabs>
          <w:tab w:val="clear" w:pos="7088"/>
        </w:tabs>
        <w:spacing w:before="0" w:after="0" w:line="240" w:lineRule="auto"/>
        <w:jc w:val="both"/>
        <w:rPr>
          <w:rFonts w:cs="Arial"/>
          <w:bCs w:val="0"/>
          <w:color w:val="auto"/>
          <w:kern w:val="32"/>
        </w:rPr>
      </w:pPr>
    </w:p>
    <w:p w:rsidR="0076077E" w:rsidRPr="00AB70F9" w:rsidRDefault="0076077E" w:rsidP="00C36EEC">
      <w:pPr>
        <w:tabs>
          <w:tab w:val="clear" w:pos="7088"/>
        </w:tabs>
        <w:spacing w:before="0" w:after="0" w:line="240" w:lineRule="auto"/>
        <w:jc w:val="both"/>
        <w:rPr>
          <w:rFonts w:cs="Arial"/>
          <w:bCs w:val="0"/>
          <w:color w:val="auto"/>
          <w:kern w:val="32"/>
        </w:rPr>
      </w:pPr>
    </w:p>
    <w:p w:rsidR="0076077E" w:rsidRPr="00AB70F9" w:rsidRDefault="0076077E" w:rsidP="00C36EEC">
      <w:pPr>
        <w:tabs>
          <w:tab w:val="clear" w:pos="7088"/>
        </w:tabs>
        <w:spacing w:before="0" w:after="0" w:line="240" w:lineRule="auto"/>
        <w:jc w:val="both"/>
        <w:rPr>
          <w:rFonts w:cs="Arial"/>
          <w:bCs w:val="0"/>
          <w:color w:val="auto"/>
          <w:kern w:val="32"/>
        </w:rPr>
      </w:pPr>
    </w:p>
    <w:p w:rsidR="0076077E" w:rsidRPr="00AB70F9" w:rsidRDefault="0076077E" w:rsidP="00C36EEC">
      <w:pPr>
        <w:tabs>
          <w:tab w:val="clear" w:pos="7088"/>
        </w:tabs>
        <w:spacing w:before="0" w:after="0" w:line="240" w:lineRule="auto"/>
        <w:jc w:val="both"/>
        <w:rPr>
          <w:rFonts w:cs="Arial"/>
          <w:bCs w:val="0"/>
          <w:color w:val="auto"/>
          <w:kern w:val="32"/>
        </w:rPr>
      </w:pPr>
    </w:p>
    <w:p w:rsidR="0076077E" w:rsidRPr="00AB70F9" w:rsidRDefault="0076077E" w:rsidP="00C36EEC">
      <w:pPr>
        <w:tabs>
          <w:tab w:val="clear" w:pos="7088"/>
        </w:tabs>
        <w:spacing w:before="0" w:after="0" w:line="240" w:lineRule="auto"/>
        <w:jc w:val="both"/>
        <w:rPr>
          <w:rFonts w:cs="Arial"/>
          <w:bCs w:val="0"/>
          <w:color w:val="auto"/>
          <w:kern w:val="32"/>
        </w:rPr>
      </w:pPr>
    </w:p>
    <w:p w:rsidR="0076077E" w:rsidRPr="00AB70F9" w:rsidRDefault="0076077E" w:rsidP="00C36EEC">
      <w:pPr>
        <w:tabs>
          <w:tab w:val="clear" w:pos="7088"/>
        </w:tabs>
        <w:spacing w:before="0" w:after="0" w:line="240" w:lineRule="auto"/>
        <w:jc w:val="both"/>
        <w:rPr>
          <w:rFonts w:cs="Arial"/>
          <w:bCs w:val="0"/>
          <w:color w:val="auto"/>
          <w:kern w:val="32"/>
        </w:rPr>
      </w:pPr>
    </w:p>
    <w:p w:rsidR="0076077E" w:rsidRPr="00AB70F9" w:rsidRDefault="0076077E" w:rsidP="00C36EEC">
      <w:pPr>
        <w:tabs>
          <w:tab w:val="clear" w:pos="7088"/>
        </w:tabs>
        <w:spacing w:before="0" w:after="0" w:line="240" w:lineRule="auto"/>
        <w:jc w:val="both"/>
        <w:rPr>
          <w:rFonts w:cs="Arial"/>
          <w:bCs w:val="0"/>
          <w:color w:val="auto"/>
          <w:kern w:val="32"/>
        </w:rPr>
      </w:pPr>
    </w:p>
    <w:p w:rsidR="0076077E" w:rsidRPr="00AB70F9" w:rsidRDefault="0076077E" w:rsidP="00C36EEC">
      <w:pPr>
        <w:tabs>
          <w:tab w:val="clear" w:pos="7088"/>
        </w:tabs>
        <w:spacing w:before="0" w:after="0" w:line="240" w:lineRule="auto"/>
        <w:jc w:val="both"/>
        <w:rPr>
          <w:rFonts w:cs="Arial"/>
          <w:bCs w:val="0"/>
          <w:color w:val="auto"/>
          <w:kern w:val="32"/>
        </w:rPr>
      </w:pPr>
    </w:p>
    <w:p w:rsidR="0076077E" w:rsidRPr="00AB70F9" w:rsidRDefault="0076077E" w:rsidP="00C36EEC">
      <w:pPr>
        <w:tabs>
          <w:tab w:val="clear" w:pos="7088"/>
        </w:tabs>
        <w:spacing w:before="0" w:after="0" w:line="240" w:lineRule="auto"/>
        <w:jc w:val="both"/>
        <w:rPr>
          <w:rFonts w:cs="Arial"/>
          <w:bCs w:val="0"/>
          <w:color w:val="auto"/>
          <w:kern w:val="32"/>
        </w:rPr>
      </w:pPr>
    </w:p>
    <w:p w:rsidR="0076077E" w:rsidRPr="00AB70F9" w:rsidRDefault="0076077E" w:rsidP="00C36EEC">
      <w:pPr>
        <w:tabs>
          <w:tab w:val="clear" w:pos="7088"/>
        </w:tabs>
        <w:spacing w:before="0" w:after="0" w:line="240" w:lineRule="auto"/>
        <w:jc w:val="both"/>
        <w:rPr>
          <w:rFonts w:cs="Arial"/>
          <w:bCs w:val="0"/>
          <w:color w:val="auto"/>
          <w:kern w:val="32"/>
        </w:rPr>
      </w:pPr>
    </w:p>
    <w:p w:rsidR="0076077E" w:rsidRPr="00AB70F9" w:rsidRDefault="0076077E" w:rsidP="00C36EEC">
      <w:pPr>
        <w:tabs>
          <w:tab w:val="clear" w:pos="7088"/>
        </w:tabs>
        <w:spacing w:before="0" w:after="0" w:line="240" w:lineRule="auto"/>
        <w:jc w:val="both"/>
        <w:rPr>
          <w:rFonts w:cs="Arial"/>
          <w:bCs w:val="0"/>
          <w:color w:val="auto"/>
          <w:kern w:val="32"/>
        </w:rPr>
      </w:pPr>
    </w:p>
    <w:p w:rsidR="0076077E" w:rsidRPr="00AB70F9" w:rsidRDefault="0076077E" w:rsidP="00C36EEC">
      <w:pPr>
        <w:tabs>
          <w:tab w:val="clear" w:pos="7088"/>
        </w:tabs>
        <w:spacing w:before="0" w:after="0" w:line="240" w:lineRule="auto"/>
        <w:jc w:val="both"/>
        <w:rPr>
          <w:rFonts w:cs="Arial"/>
          <w:bCs w:val="0"/>
          <w:color w:val="auto"/>
          <w:kern w:val="32"/>
        </w:rPr>
      </w:pPr>
    </w:p>
    <w:sectPr w:rsidR="0076077E" w:rsidRPr="00AB70F9" w:rsidSect="00735537">
      <w:headerReference w:type="default" r:id="rId18"/>
      <w:footerReference w:type="default" r:id="rId19"/>
      <w:pgSz w:w="11906" w:h="16838" w:code="9"/>
      <w:pgMar w:top="1134" w:right="1418" w:bottom="85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6CB" w:rsidRDefault="00CA76CB" w:rsidP="007E2788">
      <w:pPr>
        <w:spacing w:before="0" w:after="0" w:line="240" w:lineRule="auto"/>
      </w:pPr>
      <w:r>
        <w:separator/>
      </w:r>
    </w:p>
  </w:endnote>
  <w:endnote w:type="continuationSeparator" w:id="0">
    <w:p w:rsidR="00CA76CB" w:rsidRDefault="00CA76CB" w:rsidP="007E27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295905"/>
      <w:docPartObj>
        <w:docPartGallery w:val="Page Numbers (Bottom of Page)"/>
        <w:docPartUnique/>
      </w:docPartObj>
    </w:sdtPr>
    <w:sdtEndPr>
      <w:rPr>
        <w:noProof/>
      </w:rPr>
    </w:sdtEndPr>
    <w:sdtContent>
      <w:p w:rsidR="00CA76CB" w:rsidRDefault="00CA76CB">
        <w:pPr>
          <w:pStyle w:val="Footer"/>
          <w:jc w:val="center"/>
        </w:pPr>
        <w:r>
          <w:fldChar w:fldCharType="begin"/>
        </w:r>
        <w:r>
          <w:instrText xml:space="preserve"> PAGE   \* MERGEFORMAT </w:instrText>
        </w:r>
        <w:r>
          <w:fldChar w:fldCharType="separate"/>
        </w:r>
        <w:r w:rsidR="00177D36">
          <w:rPr>
            <w:noProof/>
          </w:rPr>
          <w:t>1</w:t>
        </w:r>
        <w:r>
          <w:rPr>
            <w:noProof/>
          </w:rPr>
          <w:fldChar w:fldCharType="end"/>
        </w:r>
      </w:p>
    </w:sdtContent>
  </w:sdt>
  <w:p w:rsidR="00CA76CB" w:rsidRDefault="00CA76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6CB" w:rsidRDefault="00CA76CB" w:rsidP="007E2788">
      <w:pPr>
        <w:spacing w:before="0" w:after="0" w:line="240" w:lineRule="auto"/>
      </w:pPr>
      <w:r>
        <w:separator/>
      </w:r>
    </w:p>
  </w:footnote>
  <w:footnote w:type="continuationSeparator" w:id="0">
    <w:p w:rsidR="00CA76CB" w:rsidRDefault="00CA76CB" w:rsidP="007E278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6CB" w:rsidRPr="00735537" w:rsidRDefault="00CA76CB" w:rsidP="007355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lvlText w:val="%1."/>
      <w:lvlJc w:val="left"/>
      <w:pPr>
        <w:tabs>
          <w:tab w:val="num" w:pos="380"/>
        </w:tabs>
        <w:ind w:left="380" w:firstLine="360"/>
      </w:pPr>
      <w:rPr>
        <w:rFonts w:cs="Times New Roman" w:hint="default"/>
        <w:position w:val="0"/>
      </w:rPr>
    </w:lvl>
    <w:lvl w:ilvl="1">
      <w:start w:val="1"/>
      <w:numFmt w:val="lowerLetter"/>
      <w:lvlText w:val="%2."/>
      <w:lvlJc w:val="left"/>
      <w:pPr>
        <w:tabs>
          <w:tab w:val="num" w:pos="360"/>
        </w:tabs>
        <w:ind w:left="360" w:firstLine="1080"/>
      </w:pPr>
      <w:rPr>
        <w:rFonts w:cs="Times New Roman" w:hint="default"/>
        <w:position w:val="0"/>
      </w:rPr>
    </w:lvl>
    <w:lvl w:ilvl="2">
      <w:start w:val="1"/>
      <w:numFmt w:val="lowerRoman"/>
      <w:lvlText w:val="%3."/>
      <w:lvlJc w:val="left"/>
      <w:pPr>
        <w:tabs>
          <w:tab w:val="num" w:pos="296"/>
        </w:tabs>
        <w:ind w:left="296" w:firstLine="1864"/>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lowerLetter"/>
      <w:lvlText w:val="%5."/>
      <w:lvlJc w:val="left"/>
      <w:pPr>
        <w:tabs>
          <w:tab w:val="num" w:pos="360"/>
        </w:tabs>
        <w:ind w:left="360" w:firstLine="3240"/>
      </w:pPr>
      <w:rPr>
        <w:rFonts w:cs="Times New Roman" w:hint="default"/>
        <w:position w:val="0"/>
      </w:rPr>
    </w:lvl>
    <w:lvl w:ilvl="5">
      <w:start w:val="1"/>
      <w:numFmt w:val="lowerRoman"/>
      <w:lvlText w:val="%6."/>
      <w:lvlJc w:val="left"/>
      <w:pPr>
        <w:tabs>
          <w:tab w:val="num" w:pos="296"/>
        </w:tabs>
        <w:ind w:left="296" w:firstLine="4024"/>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lowerLetter"/>
      <w:lvlText w:val="%8."/>
      <w:lvlJc w:val="left"/>
      <w:pPr>
        <w:tabs>
          <w:tab w:val="num" w:pos="360"/>
        </w:tabs>
        <w:ind w:left="360" w:firstLine="5400"/>
      </w:pPr>
      <w:rPr>
        <w:rFonts w:cs="Times New Roman" w:hint="default"/>
        <w:position w:val="0"/>
      </w:rPr>
    </w:lvl>
    <w:lvl w:ilvl="8">
      <w:start w:val="1"/>
      <w:numFmt w:val="lowerRoman"/>
      <w:lvlText w:val="%9."/>
      <w:lvlJc w:val="left"/>
      <w:pPr>
        <w:tabs>
          <w:tab w:val="num" w:pos="296"/>
        </w:tabs>
        <w:ind w:left="296" w:firstLine="6184"/>
      </w:pPr>
      <w:rPr>
        <w:rFonts w:cs="Times New Roman" w:hint="default"/>
        <w:position w:val="0"/>
      </w:rPr>
    </w:lvl>
  </w:abstractNum>
  <w:abstractNum w:abstractNumId="1">
    <w:nsid w:val="00000003"/>
    <w:multiLevelType w:val="multilevel"/>
    <w:tmpl w:val="894EE875"/>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3993550"/>
    <w:multiLevelType w:val="hybridMultilevel"/>
    <w:tmpl w:val="3C9217B4"/>
    <w:lvl w:ilvl="0" w:tplc="D32CE6D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8747494"/>
    <w:multiLevelType w:val="hybridMultilevel"/>
    <w:tmpl w:val="3ABA7316"/>
    <w:lvl w:ilvl="0" w:tplc="1809000F">
      <w:start w:val="1"/>
      <w:numFmt w:val="decimal"/>
      <w:lvlText w:val="%1."/>
      <w:lvlJc w:val="left"/>
      <w:pPr>
        <w:ind w:left="720" w:hanging="360"/>
      </w:pPr>
      <w:rPr>
        <w:rFonts w:hint="default"/>
      </w:rPr>
    </w:lvl>
    <w:lvl w:ilvl="1" w:tplc="08160019">
      <w:start w:val="1"/>
      <w:numFmt w:val="lowerLetter"/>
      <w:lvlText w:val="%2."/>
      <w:lvlJc w:val="left"/>
      <w:pPr>
        <w:ind w:left="1440" w:hanging="360"/>
      </w:pPr>
      <w:rPr>
        <w:rFonts w:ascii="Times New Roman" w:hAnsi="Times New Roman" w:cs="Times New Roman"/>
      </w:rPr>
    </w:lvl>
    <w:lvl w:ilvl="2" w:tplc="0816001B">
      <w:start w:val="1"/>
      <w:numFmt w:val="lowerRoman"/>
      <w:lvlText w:val="%3."/>
      <w:lvlJc w:val="right"/>
      <w:pPr>
        <w:ind w:left="2160" w:hanging="180"/>
      </w:pPr>
      <w:rPr>
        <w:rFonts w:ascii="Times New Roman" w:hAnsi="Times New Roman" w:cs="Times New Roman"/>
      </w:rPr>
    </w:lvl>
    <w:lvl w:ilvl="3" w:tplc="0816000F">
      <w:start w:val="1"/>
      <w:numFmt w:val="decimal"/>
      <w:lvlText w:val="%4."/>
      <w:lvlJc w:val="left"/>
      <w:pPr>
        <w:ind w:left="2880" w:hanging="360"/>
      </w:pPr>
      <w:rPr>
        <w:rFonts w:ascii="Times New Roman" w:hAnsi="Times New Roman" w:cs="Times New Roman"/>
      </w:rPr>
    </w:lvl>
    <w:lvl w:ilvl="4" w:tplc="08160019">
      <w:start w:val="1"/>
      <w:numFmt w:val="lowerLetter"/>
      <w:lvlText w:val="%5."/>
      <w:lvlJc w:val="left"/>
      <w:pPr>
        <w:ind w:left="3600" w:hanging="360"/>
      </w:pPr>
      <w:rPr>
        <w:rFonts w:ascii="Times New Roman" w:hAnsi="Times New Roman" w:cs="Times New Roman"/>
      </w:rPr>
    </w:lvl>
    <w:lvl w:ilvl="5" w:tplc="0816001B">
      <w:start w:val="1"/>
      <w:numFmt w:val="lowerRoman"/>
      <w:lvlText w:val="%6."/>
      <w:lvlJc w:val="right"/>
      <w:pPr>
        <w:ind w:left="4320" w:hanging="180"/>
      </w:pPr>
      <w:rPr>
        <w:rFonts w:ascii="Times New Roman" w:hAnsi="Times New Roman" w:cs="Times New Roman"/>
      </w:rPr>
    </w:lvl>
    <w:lvl w:ilvl="6" w:tplc="0816000F">
      <w:start w:val="1"/>
      <w:numFmt w:val="decimal"/>
      <w:lvlText w:val="%7."/>
      <w:lvlJc w:val="left"/>
      <w:pPr>
        <w:ind w:left="5040" w:hanging="360"/>
      </w:pPr>
      <w:rPr>
        <w:rFonts w:ascii="Times New Roman" w:hAnsi="Times New Roman" w:cs="Times New Roman"/>
      </w:rPr>
    </w:lvl>
    <w:lvl w:ilvl="7" w:tplc="08160019">
      <w:start w:val="1"/>
      <w:numFmt w:val="lowerLetter"/>
      <w:lvlText w:val="%8."/>
      <w:lvlJc w:val="left"/>
      <w:pPr>
        <w:ind w:left="5760" w:hanging="360"/>
      </w:pPr>
      <w:rPr>
        <w:rFonts w:ascii="Times New Roman" w:hAnsi="Times New Roman" w:cs="Times New Roman"/>
      </w:rPr>
    </w:lvl>
    <w:lvl w:ilvl="8" w:tplc="0816001B">
      <w:start w:val="1"/>
      <w:numFmt w:val="lowerRoman"/>
      <w:lvlText w:val="%9."/>
      <w:lvlJc w:val="right"/>
      <w:pPr>
        <w:ind w:left="6480" w:hanging="180"/>
      </w:pPr>
      <w:rPr>
        <w:rFonts w:ascii="Times New Roman" w:hAnsi="Times New Roman" w:cs="Times New Roman"/>
      </w:rPr>
    </w:lvl>
  </w:abstractNum>
  <w:abstractNum w:abstractNumId="4">
    <w:nsid w:val="08FC5569"/>
    <w:multiLevelType w:val="hybridMultilevel"/>
    <w:tmpl w:val="B53C6EDE"/>
    <w:lvl w:ilvl="0" w:tplc="18090017">
      <w:start w:val="1"/>
      <w:numFmt w:val="lowerLetter"/>
      <w:lvlText w:val="%1)"/>
      <w:lvlJc w:val="left"/>
      <w:pPr>
        <w:ind w:left="1800" w:hanging="360"/>
      </w:p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
    <w:nsid w:val="12FA2A5A"/>
    <w:multiLevelType w:val="hybridMultilevel"/>
    <w:tmpl w:val="6486D40A"/>
    <w:lvl w:ilvl="0" w:tplc="C144DB5E">
      <w:start w:val="1"/>
      <w:numFmt w:val="lowerRoman"/>
      <w:pStyle w:val="List0"/>
      <w:lvlText w:val="%1)"/>
      <w:lvlJc w:val="left"/>
      <w:pPr>
        <w:ind w:left="1080" w:hanging="720"/>
      </w:pPr>
      <w:rPr>
        <w:rFonts w:cs="Times New Roman" w:hint="default"/>
      </w:rPr>
    </w:lvl>
    <w:lvl w:ilvl="1" w:tplc="08160019">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6">
    <w:nsid w:val="18B219D0"/>
    <w:multiLevelType w:val="hybridMultilevel"/>
    <w:tmpl w:val="FCB0AC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1ABD04B6"/>
    <w:multiLevelType w:val="hybridMultilevel"/>
    <w:tmpl w:val="59FEFED4"/>
    <w:lvl w:ilvl="0" w:tplc="9FBEAE32">
      <w:start w:val="19"/>
      <w:numFmt w:val="decimal"/>
      <w:lvlText w:val="(%1"/>
      <w:lvlJc w:val="left"/>
      <w:pPr>
        <w:ind w:left="720" w:hanging="360"/>
      </w:pPr>
      <w:rPr>
        <w:rFonts w:cs="Times New Roman" w:hint="default"/>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8">
    <w:nsid w:val="218401B4"/>
    <w:multiLevelType w:val="hybridMultilevel"/>
    <w:tmpl w:val="16DA0886"/>
    <w:lvl w:ilvl="0" w:tplc="05481CC6">
      <w:start w:val="1"/>
      <w:numFmt w:val="decimal"/>
      <w:lvlText w:val="%1."/>
      <w:lvlJc w:val="left"/>
      <w:pPr>
        <w:ind w:left="720" w:hanging="360"/>
      </w:pPr>
      <w:rPr>
        <w:rFonts w:hint="default"/>
        <w:color w:val="783F0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2302344A"/>
    <w:multiLevelType w:val="hybridMultilevel"/>
    <w:tmpl w:val="606C8868"/>
    <w:lvl w:ilvl="0" w:tplc="18090001">
      <w:start w:val="1"/>
      <w:numFmt w:val="bullet"/>
      <w:lvlText w:val=""/>
      <w:lvlJc w:val="left"/>
      <w:pPr>
        <w:ind w:left="720" w:hanging="360"/>
      </w:pPr>
      <w:rPr>
        <w:rFonts w:ascii="Symbol" w:hAnsi="Symbol" w:hint="default"/>
      </w:rPr>
    </w:lvl>
    <w:lvl w:ilvl="1" w:tplc="08160019">
      <w:start w:val="1"/>
      <w:numFmt w:val="lowerLetter"/>
      <w:lvlText w:val="%2."/>
      <w:lvlJc w:val="left"/>
      <w:pPr>
        <w:ind w:left="1440" w:hanging="360"/>
      </w:pPr>
      <w:rPr>
        <w:rFonts w:ascii="Times New Roman" w:hAnsi="Times New Roman" w:cs="Times New Roman"/>
      </w:rPr>
    </w:lvl>
    <w:lvl w:ilvl="2" w:tplc="0816001B">
      <w:start w:val="1"/>
      <w:numFmt w:val="lowerRoman"/>
      <w:lvlText w:val="%3."/>
      <w:lvlJc w:val="right"/>
      <w:pPr>
        <w:ind w:left="2160" w:hanging="180"/>
      </w:pPr>
      <w:rPr>
        <w:rFonts w:ascii="Times New Roman" w:hAnsi="Times New Roman" w:cs="Times New Roman"/>
      </w:rPr>
    </w:lvl>
    <w:lvl w:ilvl="3" w:tplc="0816000F">
      <w:start w:val="1"/>
      <w:numFmt w:val="decimal"/>
      <w:lvlText w:val="%4."/>
      <w:lvlJc w:val="left"/>
      <w:pPr>
        <w:ind w:left="2880" w:hanging="360"/>
      </w:pPr>
      <w:rPr>
        <w:rFonts w:ascii="Times New Roman" w:hAnsi="Times New Roman" w:cs="Times New Roman"/>
      </w:rPr>
    </w:lvl>
    <w:lvl w:ilvl="4" w:tplc="08160019">
      <w:start w:val="1"/>
      <w:numFmt w:val="lowerLetter"/>
      <w:lvlText w:val="%5."/>
      <w:lvlJc w:val="left"/>
      <w:pPr>
        <w:ind w:left="3600" w:hanging="360"/>
      </w:pPr>
      <w:rPr>
        <w:rFonts w:ascii="Times New Roman" w:hAnsi="Times New Roman" w:cs="Times New Roman"/>
      </w:rPr>
    </w:lvl>
    <w:lvl w:ilvl="5" w:tplc="0816001B">
      <w:start w:val="1"/>
      <w:numFmt w:val="lowerRoman"/>
      <w:lvlText w:val="%6."/>
      <w:lvlJc w:val="right"/>
      <w:pPr>
        <w:ind w:left="4320" w:hanging="180"/>
      </w:pPr>
      <w:rPr>
        <w:rFonts w:ascii="Times New Roman" w:hAnsi="Times New Roman" w:cs="Times New Roman"/>
      </w:rPr>
    </w:lvl>
    <w:lvl w:ilvl="6" w:tplc="0816000F">
      <w:start w:val="1"/>
      <w:numFmt w:val="decimal"/>
      <w:lvlText w:val="%7."/>
      <w:lvlJc w:val="left"/>
      <w:pPr>
        <w:ind w:left="5040" w:hanging="360"/>
      </w:pPr>
      <w:rPr>
        <w:rFonts w:ascii="Times New Roman" w:hAnsi="Times New Roman" w:cs="Times New Roman"/>
      </w:rPr>
    </w:lvl>
    <w:lvl w:ilvl="7" w:tplc="08160019">
      <w:start w:val="1"/>
      <w:numFmt w:val="lowerLetter"/>
      <w:lvlText w:val="%8."/>
      <w:lvlJc w:val="left"/>
      <w:pPr>
        <w:ind w:left="5760" w:hanging="360"/>
      </w:pPr>
      <w:rPr>
        <w:rFonts w:ascii="Times New Roman" w:hAnsi="Times New Roman" w:cs="Times New Roman"/>
      </w:rPr>
    </w:lvl>
    <w:lvl w:ilvl="8" w:tplc="0816001B">
      <w:start w:val="1"/>
      <w:numFmt w:val="lowerRoman"/>
      <w:lvlText w:val="%9."/>
      <w:lvlJc w:val="right"/>
      <w:pPr>
        <w:ind w:left="6480" w:hanging="180"/>
      </w:pPr>
      <w:rPr>
        <w:rFonts w:ascii="Times New Roman" w:hAnsi="Times New Roman" w:cs="Times New Roman"/>
      </w:rPr>
    </w:lvl>
  </w:abstractNum>
  <w:abstractNum w:abstractNumId="10">
    <w:nsid w:val="29FA1B8A"/>
    <w:multiLevelType w:val="multilevel"/>
    <w:tmpl w:val="8B72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5778E1"/>
    <w:multiLevelType w:val="hybridMultilevel"/>
    <w:tmpl w:val="5A0CED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F1C7865"/>
    <w:multiLevelType w:val="hybridMultilevel"/>
    <w:tmpl w:val="17C2EDD8"/>
    <w:lvl w:ilvl="0" w:tplc="1809000F">
      <w:start w:val="1"/>
      <w:numFmt w:val="decimal"/>
      <w:lvlText w:val="%1."/>
      <w:lvlJc w:val="left"/>
      <w:pPr>
        <w:ind w:left="720" w:hanging="360"/>
      </w:pPr>
      <w:rPr>
        <w:rFonts w:hint="default"/>
      </w:rPr>
    </w:lvl>
    <w:lvl w:ilvl="1" w:tplc="08160019">
      <w:start w:val="1"/>
      <w:numFmt w:val="lowerLetter"/>
      <w:lvlText w:val="%2."/>
      <w:lvlJc w:val="left"/>
      <w:pPr>
        <w:ind w:left="1440" w:hanging="360"/>
      </w:pPr>
      <w:rPr>
        <w:rFonts w:ascii="Times New Roman" w:hAnsi="Times New Roman" w:cs="Times New Roman"/>
      </w:rPr>
    </w:lvl>
    <w:lvl w:ilvl="2" w:tplc="0816001B">
      <w:start w:val="1"/>
      <w:numFmt w:val="lowerRoman"/>
      <w:lvlText w:val="%3."/>
      <w:lvlJc w:val="right"/>
      <w:pPr>
        <w:ind w:left="2160" w:hanging="180"/>
      </w:pPr>
      <w:rPr>
        <w:rFonts w:ascii="Times New Roman" w:hAnsi="Times New Roman" w:cs="Times New Roman"/>
      </w:rPr>
    </w:lvl>
    <w:lvl w:ilvl="3" w:tplc="0816000F">
      <w:start w:val="1"/>
      <w:numFmt w:val="decimal"/>
      <w:lvlText w:val="%4."/>
      <w:lvlJc w:val="left"/>
      <w:pPr>
        <w:ind w:left="2880" w:hanging="360"/>
      </w:pPr>
      <w:rPr>
        <w:rFonts w:ascii="Times New Roman" w:hAnsi="Times New Roman" w:cs="Times New Roman"/>
      </w:rPr>
    </w:lvl>
    <w:lvl w:ilvl="4" w:tplc="08160019">
      <w:start w:val="1"/>
      <w:numFmt w:val="lowerLetter"/>
      <w:lvlText w:val="%5."/>
      <w:lvlJc w:val="left"/>
      <w:pPr>
        <w:ind w:left="3600" w:hanging="360"/>
      </w:pPr>
      <w:rPr>
        <w:rFonts w:ascii="Times New Roman" w:hAnsi="Times New Roman" w:cs="Times New Roman"/>
      </w:rPr>
    </w:lvl>
    <w:lvl w:ilvl="5" w:tplc="0816001B">
      <w:start w:val="1"/>
      <w:numFmt w:val="lowerRoman"/>
      <w:lvlText w:val="%6."/>
      <w:lvlJc w:val="right"/>
      <w:pPr>
        <w:ind w:left="4320" w:hanging="180"/>
      </w:pPr>
      <w:rPr>
        <w:rFonts w:ascii="Times New Roman" w:hAnsi="Times New Roman" w:cs="Times New Roman"/>
      </w:rPr>
    </w:lvl>
    <w:lvl w:ilvl="6" w:tplc="0816000F">
      <w:start w:val="1"/>
      <w:numFmt w:val="decimal"/>
      <w:lvlText w:val="%7."/>
      <w:lvlJc w:val="left"/>
      <w:pPr>
        <w:ind w:left="5040" w:hanging="360"/>
      </w:pPr>
      <w:rPr>
        <w:rFonts w:ascii="Times New Roman" w:hAnsi="Times New Roman" w:cs="Times New Roman"/>
      </w:rPr>
    </w:lvl>
    <w:lvl w:ilvl="7" w:tplc="08160019">
      <w:start w:val="1"/>
      <w:numFmt w:val="lowerLetter"/>
      <w:lvlText w:val="%8."/>
      <w:lvlJc w:val="left"/>
      <w:pPr>
        <w:ind w:left="5760" w:hanging="360"/>
      </w:pPr>
      <w:rPr>
        <w:rFonts w:ascii="Times New Roman" w:hAnsi="Times New Roman" w:cs="Times New Roman"/>
      </w:rPr>
    </w:lvl>
    <w:lvl w:ilvl="8" w:tplc="0816001B">
      <w:start w:val="1"/>
      <w:numFmt w:val="lowerRoman"/>
      <w:lvlText w:val="%9."/>
      <w:lvlJc w:val="right"/>
      <w:pPr>
        <w:ind w:left="6480" w:hanging="180"/>
      </w:pPr>
      <w:rPr>
        <w:rFonts w:ascii="Times New Roman" w:hAnsi="Times New Roman" w:cs="Times New Roman"/>
      </w:rPr>
    </w:lvl>
  </w:abstractNum>
  <w:abstractNum w:abstractNumId="13">
    <w:nsid w:val="312C166E"/>
    <w:multiLevelType w:val="hybridMultilevel"/>
    <w:tmpl w:val="FE5E0A8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nsid w:val="399D7A8C"/>
    <w:multiLevelType w:val="hybridMultilevel"/>
    <w:tmpl w:val="650E5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373201"/>
    <w:multiLevelType w:val="hybridMultilevel"/>
    <w:tmpl w:val="FE964E6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3E6C7825"/>
    <w:multiLevelType w:val="hybridMultilevel"/>
    <w:tmpl w:val="6FE2C6FA"/>
    <w:lvl w:ilvl="0" w:tplc="0816000F">
      <w:start w:val="1"/>
      <w:numFmt w:val="decimal"/>
      <w:lvlText w:val="%1."/>
      <w:lvlJc w:val="left"/>
      <w:pPr>
        <w:ind w:left="720" w:hanging="360"/>
      </w:pPr>
      <w:rPr>
        <w:rFonts w:cs="Times New Roman" w:hint="default"/>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17">
    <w:nsid w:val="42A43DF4"/>
    <w:multiLevelType w:val="hybridMultilevel"/>
    <w:tmpl w:val="02A49B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nsid w:val="43F83228"/>
    <w:multiLevelType w:val="hybridMultilevel"/>
    <w:tmpl w:val="2DD83F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4355FCD"/>
    <w:multiLevelType w:val="hybridMultilevel"/>
    <w:tmpl w:val="268AC00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456A4947"/>
    <w:multiLevelType w:val="hybridMultilevel"/>
    <w:tmpl w:val="7ED2E3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45977A86"/>
    <w:multiLevelType w:val="hybridMultilevel"/>
    <w:tmpl w:val="3A22BDDE"/>
    <w:lvl w:ilvl="0" w:tplc="76CE396C">
      <w:start w:val="1"/>
      <w:numFmt w:val="decimal"/>
      <w:lvlText w:val="(%1)"/>
      <w:lvlJc w:val="left"/>
      <w:pPr>
        <w:ind w:left="720" w:hanging="360"/>
      </w:pPr>
      <w:rPr>
        <w:rFonts w:cs="Times New Roman" w:hint="default"/>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22">
    <w:nsid w:val="46EE62BF"/>
    <w:multiLevelType w:val="hybridMultilevel"/>
    <w:tmpl w:val="F36E4B8E"/>
    <w:lvl w:ilvl="0" w:tplc="0816000F">
      <w:start w:val="1"/>
      <w:numFmt w:val="decimal"/>
      <w:lvlText w:val="%1."/>
      <w:lvlJc w:val="left"/>
      <w:pPr>
        <w:tabs>
          <w:tab w:val="num" w:pos="360"/>
        </w:tabs>
        <w:ind w:left="360" w:hanging="360"/>
      </w:pPr>
      <w:rPr>
        <w:rFonts w:cs="Times New Roman"/>
      </w:rPr>
    </w:lvl>
    <w:lvl w:ilvl="1" w:tplc="08160019" w:tentative="1">
      <w:start w:val="1"/>
      <w:numFmt w:val="lowerLetter"/>
      <w:lvlText w:val="%2."/>
      <w:lvlJc w:val="left"/>
      <w:pPr>
        <w:tabs>
          <w:tab w:val="num" w:pos="1080"/>
        </w:tabs>
        <w:ind w:left="1080" w:hanging="360"/>
      </w:pPr>
      <w:rPr>
        <w:rFonts w:cs="Times New Roman"/>
      </w:rPr>
    </w:lvl>
    <w:lvl w:ilvl="2" w:tplc="0816001B" w:tentative="1">
      <w:start w:val="1"/>
      <w:numFmt w:val="lowerRoman"/>
      <w:lvlText w:val="%3."/>
      <w:lvlJc w:val="right"/>
      <w:pPr>
        <w:tabs>
          <w:tab w:val="num" w:pos="1800"/>
        </w:tabs>
        <w:ind w:left="1800" w:hanging="180"/>
      </w:pPr>
      <w:rPr>
        <w:rFonts w:cs="Times New Roman"/>
      </w:rPr>
    </w:lvl>
    <w:lvl w:ilvl="3" w:tplc="0816000F" w:tentative="1">
      <w:start w:val="1"/>
      <w:numFmt w:val="decimal"/>
      <w:lvlText w:val="%4."/>
      <w:lvlJc w:val="left"/>
      <w:pPr>
        <w:tabs>
          <w:tab w:val="num" w:pos="2520"/>
        </w:tabs>
        <w:ind w:left="2520" w:hanging="360"/>
      </w:pPr>
      <w:rPr>
        <w:rFonts w:cs="Times New Roman"/>
      </w:rPr>
    </w:lvl>
    <w:lvl w:ilvl="4" w:tplc="08160019" w:tentative="1">
      <w:start w:val="1"/>
      <w:numFmt w:val="lowerLetter"/>
      <w:lvlText w:val="%5."/>
      <w:lvlJc w:val="left"/>
      <w:pPr>
        <w:tabs>
          <w:tab w:val="num" w:pos="3240"/>
        </w:tabs>
        <w:ind w:left="3240" w:hanging="360"/>
      </w:pPr>
      <w:rPr>
        <w:rFonts w:cs="Times New Roman"/>
      </w:rPr>
    </w:lvl>
    <w:lvl w:ilvl="5" w:tplc="0816001B" w:tentative="1">
      <w:start w:val="1"/>
      <w:numFmt w:val="lowerRoman"/>
      <w:lvlText w:val="%6."/>
      <w:lvlJc w:val="right"/>
      <w:pPr>
        <w:tabs>
          <w:tab w:val="num" w:pos="3960"/>
        </w:tabs>
        <w:ind w:left="3960" w:hanging="180"/>
      </w:pPr>
      <w:rPr>
        <w:rFonts w:cs="Times New Roman"/>
      </w:rPr>
    </w:lvl>
    <w:lvl w:ilvl="6" w:tplc="0816000F" w:tentative="1">
      <w:start w:val="1"/>
      <w:numFmt w:val="decimal"/>
      <w:lvlText w:val="%7."/>
      <w:lvlJc w:val="left"/>
      <w:pPr>
        <w:tabs>
          <w:tab w:val="num" w:pos="4680"/>
        </w:tabs>
        <w:ind w:left="4680" w:hanging="360"/>
      </w:pPr>
      <w:rPr>
        <w:rFonts w:cs="Times New Roman"/>
      </w:rPr>
    </w:lvl>
    <w:lvl w:ilvl="7" w:tplc="08160019" w:tentative="1">
      <w:start w:val="1"/>
      <w:numFmt w:val="lowerLetter"/>
      <w:lvlText w:val="%8."/>
      <w:lvlJc w:val="left"/>
      <w:pPr>
        <w:tabs>
          <w:tab w:val="num" w:pos="5400"/>
        </w:tabs>
        <w:ind w:left="5400" w:hanging="360"/>
      </w:pPr>
      <w:rPr>
        <w:rFonts w:cs="Times New Roman"/>
      </w:rPr>
    </w:lvl>
    <w:lvl w:ilvl="8" w:tplc="0816001B" w:tentative="1">
      <w:start w:val="1"/>
      <w:numFmt w:val="lowerRoman"/>
      <w:lvlText w:val="%9."/>
      <w:lvlJc w:val="right"/>
      <w:pPr>
        <w:tabs>
          <w:tab w:val="num" w:pos="6120"/>
        </w:tabs>
        <w:ind w:left="6120" w:hanging="180"/>
      </w:pPr>
      <w:rPr>
        <w:rFonts w:cs="Times New Roman"/>
      </w:rPr>
    </w:lvl>
  </w:abstractNum>
  <w:abstractNum w:abstractNumId="23">
    <w:nsid w:val="496603F0"/>
    <w:multiLevelType w:val="hybridMultilevel"/>
    <w:tmpl w:val="5A8C2208"/>
    <w:lvl w:ilvl="0" w:tplc="9292600E">
      <w:start w:val="1"/>
      <w:numFmt w:val="decimal"/>
      <w:lvlText w:val="(%1)"/>
      <w:lvlJc w:val="left"/>
      <w:pPr>
        <w:ind w:left="720" w:hanging="360"/>
      </w:pPr>
      <w:rPr>
        <w:rFonts w:cs="Times New Roman" w:hint="default"/>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24">
    <w:nsid w:val="4DF32B58"/>
    <w:multiLevelType w:val="hybridMultilevel"/>
    <w:tmpl w:val="8AAEA44E"/>
    <w:lvl w:ilvl="0" w:tplc="6166DFA6">
      <w:start w:val="1"/>
      <w:numFmt w:val="decimal"/>
      <w:lvlText w:val="%1."/>
      <w:lvlJc w:val="left"/>
      <w:pPr>
        <w:ind w:left="720" w:hanging="360"/>
      </w:pPr>
      <w:rPr>
        <w:rFonts w:hint="default"/>
        <w:color w:val="783F0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4E0972A7"/>
    <w:multiLevelType w:val="hybridMultilevel"/>
    <w:tmpl w:val="2AFA10F8"/>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start w:val="1"/>
      <w:numFmt w:val="decimal"/>
      <w:lvlText w:val="%4."/>
      <w:lvlJc w:val="left"/>
      <w:pPr>
        <w:tabs>
          <w:tab w:val="num" w:pos="2880"/>
        </w:tabs>
        <w:ind w:left="2880" w:hanging="360"/>
      </w:pPr>
      <w:rPr>
        <w:rFonts w:cs="Times New Roman" w:hint="default"/>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26">
    <w:nsid w:val="4F245407"/>
    <w:multiLevelType w:val="hybridMultilevel"/>
    <w:tmpl w:val="B0183D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56235437"/>
    <w:multiLevelType w:val="hybridMultilevel"/>
    <w:tmpl w:val="03A6412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59CA66C8"/>
    <w:multiLevelType w:val="hybridMultilevel"/>
    <w:tmpl w:val="A0DCA53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nsid w:val="5A687EDA"/>
    <w:multiLevelType w:val="hybridMultilevel"/>
    <w:tmpl w:val="0BF07C56"/>
    <w:lvl w:ilvl="0" w:tplc="1809000F">
      <w:start w:val="1"/>
      <w:numFmt w:val="decimal"/>
      <w:lvlText w:val="%1."/>
      <w:lvlJc w:val="left"/>
      <w:pPr>
        <w:ind w:left="720" w:hanging="360"/>
      </w:pPr>
      <w:rPr>
        <w:rFonts w:hint="default"/>
      </w:r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nsid w:val="5BE94962"/>
    <w:multiLevelType w:val="hybridMultilevel"/>
    <w:tmpl w:val="56EAE6AA"/>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nsid w:val="5F8375F1"/>
    <w:multiLevelType w:val="hybridMultilevel"/>
    <w:tmpl w:val="BEB4B74C"/>
    <w:lvl w:ilvl="0" w:tplc="96769416">
      <w:start w:val="1"/>
      <w:numFmt w:val="decimal"/>
      <w:lvlText w:val="(%1)"/>
      <w:lvlJc w:val="left"/>
      <w:pPr>
        <w:ind w:left="720" w:hanging="360"/>
      </w:pPr>
      <w:rPr>
        <w:rFonts w:cs="Times New Roman" w:hint="default"/>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32">
    <w:nsid w:val="65AD6526"/>
    <w:multiLevelType w:val="hybridMultilevel"/>
    <w:tmpl w:val="A77CADF6"/>
    <w:lvl w:ilvl="0" w:tplc="95EACF5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6D1161FD"/>
    <w:multiLevelType w:val="hybridMultilevel"/>
    <w:tmpl w:val="07E05B7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nsid w:val="6D4837CE"/>
    <w:multiLevelType w:val="hybridMultilevel"/>
    <w:tmpl w:val="0E202430"/>
    <w:lvl w:ilvl="0" w:tplc="9B50BB0E">
      <w:start w:val="1"/>
      <w:numFmt w:val="decimal"/>
      <w:lvlText w:val="%1."/>
      <w:lvlJc w:val="left"/>
      <w:pPr>
        <w:ind w:left="720" w:hanging="360"/>
      </w:pPr>
      <w:rPr>
        <w:rFonts w:ascii="Arial" w:hAnsi="Arial" w:cs="Arial" w:hint="default"/>
      </w:rPr>
    </w:lvl>
    <w:lvl w:ilvl="1" w:tplc="08160019">
      <w:start w:val="1"/>
      <w:numFmt w:val="lowerLetter"/>
      <w:lvlText w:val="%2."/>
      <w:lvlJc w:val="left"/>
      <w:pPr>
        <w:ind w:left="1440" w:hanging="360"/>
      </w:pPr>
      <w:rPr>
        <w:rFonts w:ascii="Times New Roman" w:hAnsi="Times New Roman" w:cs="Times New Roman"/>
      </w:rPr>
    </w:lvl>
    <w:lvl w:ilvl="2" w:tplc="0816001B">
      <w:start w:val="1"/>
      <w:numFmt w:val="lowerRoman"/>
      <w:lvlText w:val="%3."/>
      <w:lvlJc w:val="right"/>
      <w:pPr>
        <w:ind w:left="2160" w:hanging="180"/>
      </w:pPr>
      <w:rPr>
        <w:rFonts w:ascii="Times New Roman" w:hAnsi="Times New Roman" w:cs="Times New Roman"/>
      </w:rPr>
    </w:lvl>
    <w:lvl w:ilvl="3" w:tplc="0816000F">
      <w:start w:val="1"/>
      <w:numFmt w:val="decimal"/>
      <w:lvlText w:val="%4."/>
      <w:lvlJc w:val="left"/>
      <w:pPr>
        <w:ind w:left="2880" w:hanging="360"/>
      </w:pPr>
      <w:rPr>
        <w:rFonts w:ascii="Times New Roman" w:hAnsi="Times New Roman" w:cs="Times New Roman"/>
      </w:rPr>
    </w:lvl>
    <w:lvl w:ilvl="4" w:tplc="08160019">
      <w:start w:val="1"/>
      <w:numFmt w:val="lowerLetter"/>
      <w:lvlText w:val="%5."/>
      <w:lvlJc w:val="left"/>
      <w:pPr>
        <w:ind w:left="3600" w:hanging="360"/>
      </w:pPr>
      <w:rPr>
        <w:rFonts w:ascii="Times New Roman" w:hAnsi="Times New Roman" w:cs="Times New Roman"/>
      </w:rPr>
    </w:lvl>
    <w:lvl w:ilvl="5" w:tplc="0816001B">
      <w:start w:val="1"/>
      <w:numFmt w:val="lowerRoman"/>
      <w:lvlText w:val="%6."/>
      <w:lvlJc w:val="right"/>
      <w:pPr>
        <w:ind w:left="4320" w:hanging="180"/>
      </w:pPr>
      <w:rPr>
        <w:rFonts w:ascii="Times New Roman" w:hAnsi="Times New Roman" w:cs="Times New Roman"/>
      </w:rPr>
    </w:lvl>
    <w:lvl w:ilvl="6" w:tplc="0816000F">
      <w:start w:val="1"/>
      <w:numFmt w:val="decimal"/>
      <w:lvlText w:val="%7."/>
      <w:lvlJc w:val="left"/>
      <w:pPr>
        <w:ind w:left="5040" w:hanging="360"/>
      </w:pPr>
      <w:rPr>
        <w:rFonts w:ascii="Times New Roman" w:hAnsi="Times New Roman" w:cs="Times New Roman"/>
      </w:rPr>
    </w:lvl>
    <w:lvl w:ilvl="7" w:tplc="08160019">
      <w:start w:val="1"/>
      <w:numFmt w:val="lowerLetter"/>
      <w:lvlText w:val="%8."/>
      <w:lvlJc w:val="left"/>
      <w:pPr>
        <w:ind w:left="5760" w:hanging="360"/>
      </w:pPr>
      <w:rPr>
        <w:rFonts w:ascii="Times New Roman" w:hAnsi="Times New Roman" w:cs="Times New Roman"/>
      </w:rPr>
    </w:lvl>
    <w:lvl w:ilvl="8" w:tplc="0816001B">
      <w:start w:val="1"/>
      <w:numFmt w:val="lowerRoman"/>
      <w:lvlText w:val="%9."/>
      <w:lvlJc w:val="right"/>
      <w:pPr>
        <w:ind w:left="6480" w:hanging="180"/>
      </w:pPr>
      <w:rPr>
        <w:rFonts w:ascii="Times New Roman" w:hAnsi="Times New Roman" w:cs="Times New Roman"/>
      </w:rPr>
    </w:lvl>
  </w:abstractNum>
  <w:abstractNum w:abstractNumId="35">
    <w:nsid w:val="739E3BDD"/>
    <w:multiLevelType w:val="hybridMultilevel"/>
    <w:tmpl w:val="B4D60F0C"/>
    <w:lvl w:ilvl="0" w:tplc="0816000F">
      <w:start w:val="1"/>
      <w:numFmt w:val="decimal"/>
      <w:lvlText w:val="%1."/>
      <w:lvlJc w:val="left"/>
      <w:pPr>
        <w:ind w:left="720" w:hanging="360"/>
      </w:pPr>
      <w:rPr>
        <w:rFonts w:cs="Times New Roman"/>
      </w:rPr>
    </w:lvl>
    <w:lvl w:ilvl="1" w:tplc="08160019">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36">
    <w:nsid w:val="75B73A81"/>
    <w:multiLevelType w:val="hybridMultilevel"/>
    <w:tmpl w:val="42A040A8"/>
    <w:lvl w:ilvl="0" w:tplc="18090001">
      <w:start w:val="1"/>
      <w:numFmt w:val="bullet"/>
      <w:lvlText w:val=""/>
      <w:lvlJc w:val="left"/>
      <w:pPr>
        <w:ind w:left="1068" w:hanging="360"/>
      </w:pPr>
      <w:rPr>
        <w:rFonts w:ascii="Symbol" w:hAnsi="Symbol" w:hint="default"/>
      </w:rPr>
    </w:lvl>
    <w:lvl w:ilvl="1" w:tplc="08160019">
      <w:start w:val="1"/>
      <w:numFmt w:val="lowerLetter"/>
      <w:lvlText w:val="%2."/>
      <w:lvlJc w:val="left"/>
      <w:pPr>
        <w:ind w:left="1788" w:hanging="360"/>
      </w:pPr>
      <w:rPr>
        <w:rFonts w:ascii="Times New Roman" w:hAnsi="Times New Roman" w:cs="Times New Roman"/>
      </w:rPr>
    </w:lvl>
    <w:lvl w:ilvl="2" w:tplc="0816001B">
      <w:start w:val="1"/>
      <w:numFmt w:val="lowerRoman"/>
      <w:lvlText w:val="%3."/>
      <w:lvlJc w:val="right"/>
      <w:pPr>
        <w:ind w:left="2508" w:hanging="180"/>
      </w:pPr>
      <w:rPr>
        <w:rFonts w:ascii="Times New Roman" w:hAnsi="Times New Roman" w:cs="Times New Roman"/>
      </w:rPr>
    </w:lvl>
    <w:lvl w:ilvl="3" w:tplc="0816000F">
      <w:start w:val="1"/>
      <w:numFmt w:val="decimal"/>
      <w:lvlText w:val="%4."/>
      <w:lvlJc w:val="left"/>
      <w:pPr>
        <w:ind w:left="3228" w:hanging="360"/>
      </w:pPr>
      <w:rPr>
        <w:rFonts w:ascii="Times New Roman" w:hAnsi="Times New Roman" w:cs="Times New Roman"/>
      </w:rPr>
    </w:lvl>
    <w:lvl w:ilvl="4" w:tplc="08160019">
      <w:start w:val="1"/>
      <w:numFmt w:val="lowerLetter"/>
      <w:lvlText w:val="%5."/>
      <w:lvlJc w:val="left"/>
      <w:pPr>
        <w:ind w:left="3948" w:hanging="360"/>
      </w:pPr>
      <w:rPr>
        <w:rFonts w:ascii="Times New Roman" w:hAnsi="Times New Roman" w:cs="Times New Roman"/>
      </w:rPr>
    </w:lvl>
    <w:lvl w:ilvl="5" w:tplc="0816001B">
      <w:start w:val="1"/>
      <w:numFmt w:val="lowerRoman"/>
      <w:lvlText w:val="%6."/>
      <w:lvlJc w:val="right"/>
      <w:pPr>
        <w:ind w:left="4668" w:hanging="180"/>
      </w:pPr>
      <w:rPr>
        <w:rFonts w:ascii="Times New Roman" w:hAnsi="Times New Roman" w:cs="Times New Roman"/>
      </w:rPr>
    </w:lvl>
    <w:lvl w:ilvl="6" w:tplc="0816000F">
      <w:start w:val="1"/>
      <w:numFmt w:val="decimal"/>
      <w:lvlText w:val="%7."/>
      <w:lvlJc w:val="left"/>
      <w:pPr>
        <w:ind w:left="5388" w:hanging="360"/>
      </w:pPr>
      <w:rPr>
        <w:rFonts w:ascii="Times New Roman" w:hAnsi="Times New Roman" w:cs="Times New Roman"/>
      </w:rPr>
    </w:lvl>
    <w:lvl w:ilvl="7" w:tplc="08160019">
      <w:start w:val="1"/>
      <w:numFmt w:val="lowerLetter"/>
      <w:lvlText w:val="%8."/>
      <w:lvlJc w:val="left"/>
      <w:pPr>
        <w:ind w:left="6108" w:hanging="360"/>
      </w:pPr>
      <w:rPr>
        <w:rFonts w:ascii="Times New Roman" w:hAnsi="Times New Roman" w:cs="Times New Roman"/>
      </w:rPr>
    </w:lvl>
    <w:lvl w:ilvl="8" w:tplc="0816001B">
      <w:start w:val="1"/>
      <w:numFmt w:val="lowerRoman"/>
      <w:lvlText w:val="%9."/>
      <w:lvlJc w:val="right"/>
      <w:pPr>
        <w:ind w:left="6828" w:hanging="180"/>
      </w:pPr>
      <w:rPr>
        <w:rFonts w:ascii="Times New Roman" w:hAnsi="Times New Roman" w:cs="Times New Roman"/>
      </w:rPr>
    </w:lvl>
  </w:abstractNum>
  <w:abstractNum w:abstractNumId="37">
    <w:nsid w:val="7E526313"/>
    <w:multiLevelType w:val="hybridMultilevel"/>
    <w:tmpl w:val="1EB6835A"/>
    <w:lvl w:ilvl="0" w:tplc="73563C1A">
      <w:start w:val="1"/>
      <w:numFmt w:val="decimal"/>
      <w:lvlText w:val="%1"/>
      <w:lvlJc w:val="left"/>
      <w:pPr>
        <w:ind w:left="720" w:hanging="360"/>
      </w:pPr>
      <w:rPr>
        <w:rFonts w:cs="Times New Roman" w:hint="default"/>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num w:numId="1">
    <w:abstractNumId w:val="5"/>
  </w:num>
  <w:num w:numId="2">
    <w:abstractNumId w:val="30"/>
  </w:num>
  <w:num w:numId="3">
    <w:abstractNumId w:val="16"/>
  </w:num>
  <w:num w:numId="4">
    <w:abstractNumId w:val="26"/>
  </w:num>
  <w:num w:numId="5">
    <w:abstractNumId w:val="28"/>
  </w:num>
  <w:num w:numId="6">
    <w:abstractNumId w:val="19"/>
  </w:num>
  <w:num w:numId="7">
    <w:abstractNumId w:val="33"/>
  </w:num>
  <w:num w:numId="8">
    <w:abstractNumId w:val="0"/>
  </w:num>
  <w:num w:numId="9">
    <w:abstractNumId w:val="1"/>
  </w:num>
  <w:num w:numId="10">
    <w:abstractNumId w:val="35"/>
  </w:num>
  <w:num w:numId="11">
    <w:abstractNumId w:val="21"/>
  </w:num>
  <w:num w:numId="12">
    <w:abstractNumId w:val="7"/>
  </w:num>
  <w:num w:numId="13">
    <w:abstractNumId w:val="31"/>
  </w:num>
  <w:num w:numId="14">
    <w:abstractNumId w:val="37"/>
  </w:num>
  <w:num w:numId="15">
    <w:abstractNumId w:val="23"/>
  </w:num>
  <w:num w:numId="16">
    <w:abstractNumId w:val="17"/>
  </w:num>
  <w:num w:numId="17">
    <w:abstractNumId w:val="25"/>
  </w:num>
  <w:num w:numId="18">
    <w:abstractNumId w:val="22"/>
  </w:num>
  <w:num w:numId="19">
    <w:abstractNumId w:val="14"/>
  </w:num>
  <w:num w:numId="20">
    <w:abstractNumId w:val="34"/>
  </w:num>
  <w:num w:numId="21">
    <w:abstractNumId w:val="29"/>
  </w:num>
  <w:num w:numId="22">
    <w:abstractNumId w:val="4"/>
  </w:num>
  <w:num w:numId="23">
    <w:abstractNumId w:val="27"/>
  </w:num>
  <w:num w:numId="24">
    <w:abstractNumId w:val="10"/>
  </w:num>
  <w:num w:numId="25">
    <w:abstractNumId w:val="36"/>
  </w:num>
  <w:num w:numId="26">
    <w:abstractNumId w:val="15"/>
  </w:num>
  <w:num w:numId="27">
    <w:abstractNumId w:val="11"/>
  </w:num>
  <w:num w:numId="28">
    <w:abstractNumId w:val="20"/>
  </w:num>
  <w:num w:numId="29">
    <w:abstractNumId w:val="18"/>
  </w:num>
  <w:num w:numId="30">
    <w:abstractNumId w:val="13"/>
  </w:num>
  <w:num w:numId="31">
    <w:abstractNumId w:val="24"/>
  </w:num>
  <w:num w:numId="32">
    <w:abstractNumId w:val="6"/>
  </w:num>
  <w:num w:numId="33">
    <w:abstractNumId w:val="2"/>
  </w:num>
  <w:num w:numId="34">
    <w:abstractNumId w:val="32"/>
  </w:num>
  <w:num w:numId="35">
    <w:abstractNumId w:val="8"/>
  </w:num>
  <w:num w:numId="36">
    <w:abstractNumId w:val="9"/>
  </w:num>
  <w:num w:numId="37">
    <w:abstractNumId w:val="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vglIJHdNnGrMrkC8PBSl7Q5TWuw=" w:salt="US/u4QNztSEuVlOkBAQac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LW_DocType" w:val="NORMAL"/>
  </w:docVars>
  <w:rsids>
    <w:rsidRoot w:val="00847F61"/>
    <w:rsid w:val="00000F0D"/>
    <w:rsid w:val="00001657"/>
    <w:rsid w:val="0000167F"/>
    <w:rsid w:val="000016E7"/>
    <w:rsid w:val="0000233F"/>
    <w:rsid w:val="00002FA4"/>
    <w:rsid w:val="000042E0"/>
    <w:rsid w:val="000072F0"/>
    <w:rsid w:val="00007ADF"/>
    <w:rsid w:val="00010111"/>
    <w:rsid w:val="000102AF"/>
    <w:rsid w:val="0001183F"/>
    <w:rsid w:val="00013129"/>
    <w:rsid w:val="0001322B"/>
    <w:rsid w:val="00013556"/>
    <w:rsid w:val="00013C37"/>
    <w:rsid w:val="00013D83"/>
    <w:rsid w:val="0001482F"/>
    <w:rsid w:val="00015E4B"/>
    <w:rsid w:val="00016155"/>
    <w:rsid w:val="00017142"/>
    <w:rsid w:val="0001733E"/>
    <w:rsid w:val="000200B6"/>
    <w:rsid w:val="000205E8"/>
    <w:rsid w:val="000209A2"/>
    <w:rsid w:val="0002252B"/>
    <w:rsid w:val="00022D49"/>
    <w:rsid w:val="00023D51"/>
    <w:rsid w:val="000242D9"/>
    <w:rsid w:val="000253D0"/>
    <w:rsid w:val="00026C13"/>
    <w:rsid w:val="0002759F"/>
    <w:rsid w:val="0003045C"/>
    <w:rsid w:val="00030537"/>
    <w:rsid w:val="000308D7"/>
    <w:rsid w:val="00030D59"/>
    <w:rsid w:val="00030E8A"/>
    <w:rsid w:val="000313FF"/>
    <w:rsid w:val="000316A4"/>
    <w:rsid w:val="00031B6E"/>
    <w:rsid w:val="00032029"/>
    <w:rsid w:val="00033471"/>
    <w:rsid w:val="0003465C"/>
    <w:rsid w:val="00035F8C"/>
    <w:rsid w:val="000363B8"/>
    <w:rsid w:val="00036C91"/>
    <w:rsid w:val="000370EC"/>
    <w:rsid w:val="0003719C"/>
    <w:rsid w:val="00037682"/>
    <w:rsid w:val="00040E15"/>
    <w:rsid w:val="00042D00"/>
    <w:rsid w:val="00043379"/>
    <w:rsid w:val="00043823"/>
    <w:rsid w:val="0004386B"/>
    <w:rsid w:val="000449CE"/>
    <w:rsid w:val="00044AA4"/>
    <w:rsid w:val="0004588E"/>
    <w:rsid w:val="00045D0C"/>
    <w:rsid w:val="00050928"/>
    <w:rsid w:val="00051094"/>
    <w:rsid w:val="00051852"/>
    <w:rsid w:val="00053F92"/>
    <w:rsid w:val="000541FF"/>
    <w:rsid w:val="00055A97"/>
    <w:rsid w:val="00057312"/>
    <w:rsid w:val="00057462"/>
    <w:rsid w:val="000576EE"/>
    <w:rsid w:val="00057D0B"/>
    <w:rsid w:val="00060D28"/>
    <w:rsid w:val="0006252E"/>
    <w:rsid w:val="0006291E"/>
    <w:rsid w:val="00064400"/>
    <w:rsid w:val="00065863"/>
    <w:rsid w:val="00067228"/>
    <w:rsid w:val="00070D59"/>
    <w:rsid w:val="00071ABC"/>
    <w:rsid w:val="0007342F"/>
    <w:rsid w:val="000735B8"/>
    <w:rsid w:val="000761CE"/>
    <w:rsid w:val="000770D0"/>
    <w:rsid w:val="000779BD"/>
    <w:rsid w:val="00077BB2"/>
    <w:rsid w:val="000806C9"/>
    <w:rsid w:val="00080AB4"/>
    <w:rsid w:val="00081756"/>
    <w:rsid w:val="000818A9"/>
    <w:rsid w:val="0008289B"/>
    <w:rsid w:val="00082AC9"/>
    <w:rsid w:val="000830C4"/>
    <w:rsid w:val="00083553"/>
    <w:rsid w:val="00084D27"/>
    <w:rsid w:val="00085594"/>
    <w:rsid w:val="000857A8"/>
    <w:rsid w:val="00092F1D"/>
    <w:rsid w:val="00093158"/>
    <w:rsid w:val="0009339D"/>
    <w:rsid w:val="000939FD"/>
    <w:rsid w:val="000971F7"/>
    <w:rsid w:val="000A1247"/>
    <w:rsid w:val="000A1F50"/>
    <w:rsid w:val="000A3B5B"/>
    <w:rsid w:val="000A4B80"/>
    <w:rsid w:val="000A4BC3"/>
    <w:rsid w:val="000A5B4B"/>
    <w:rsid w:val="000A5B60"/>
    <w:rsid w:val="000A5FE6"/>
    <w:rsid w:val="000A6683"/>
    <w:rsid w:val="000B0D14"/>
    <w:rsid w:val="000B1A5F"/>
    <w:rsid w:val="000B20B7"/>
    <w:rsid w:val="000B4CEC"/>
    <w:rsid w:val="000B6A5D"/>
    <w:rsid w:val="000C175C"/>
    <w:rsid w:val="000C1D03"/>
    <w:rsid w:val="000C211E"/>
    <w:rsid w:val="000C299C"/>
    <w:rsid w:val="000C2BE0"/>
    <w:rsid w:val="000C30EE"/>
    <w:rsid w:val="000C553C"/>
    <w:rsid w:val="000C72CC"/>
    <w:rsid w:val="000D0B61"/>
    <w:rsid w:val="000D1477"/>
    <w:rsid w:val="000D17E8"/>
    <w:rsid w:val="000D2453"/>
    <w:rsid w:val="000D3215"/>
    <w:rsid w:val="000D3D0E"/>
    <w:rsid w:val="000D3D14"/>
    <w:rsid w:val="000D4286"/>
    <w:rsid w:val="000D5B6E"/>
    <w:rsid w:val="000D5C84"/>
    <w:rsid w:val="000D7504"/>
    <w:rsid w:val="000D7E3F"/>
    <w:rsid w:val="000D7FDD"/>
    <w:rsid w:val="000E0EAC"/>
    <w:rsid w:val="000E3AB7"/>
    <w:rsid w:val="000E3D9A"/>
    <w:rsid w:val="000E5CEF"/>
    <w:rsid w:val="000E5F32"/>
    <w:rsid w:val="000F06C2"/>
    <w:rsid w:val="000F2098"/>
    <w:rsid w:val="000F2CA0"/>
    <w:rsid w:val="000F3C96"/>
    <w:rsid w:val="000F42BC"/>
    <w:rsid w:val="000F65A2"/>
    <w:rsid w:val="000F6AFF"/>
    <w:rsid w:val="000F6BC9"/>
    <w:rsid w:val="0010119E"/>
    <w:rsid w:val="001019C8"/>
    <w:rsid w:val="001029C6"/>
    <w:rsid w:val="00103277"/>
    <w:rsid w:val="00104D2F"/>
    <w:rsid w:val="00104DAC"/>
    <w:rsid w:val="00106365"/>
    <w:rsid w:val="00110BE8"/>
    <w:rsid w:val="00112F6F"/>
    <w:rsid w:val="00113891"/>
    <w:rsid w:val="00113A04"/>
    <w:rsid w:val="00114AE9"/>
    <w:rsid w:val="00114B9D"/>
    <w:rsid w:val="0011594E"/>
    <w:rsid w:val="001165DA"/>
    <w:rsid w:val="00117ADE"/>
    <w:rsid w:val="00117B17"/>
    <w:rsid w:val="00117E68"/>
    <w:rsid w:val="001206BB"/>
    <w:rsid w:val="00121BAD"/>
    <w:rsid w:val="00122E19"/>
    <w:rsid w:val="00122FF3"/>
    <w:rsid w:val="00123CEC"/>
    <w:rsid w:val="00124592"/>
    <w:rsid w:val="001251A2"/>
    <w:rsid w:val="0012530E"/>
    <w:rsid w:val="0012546F"/>
    <w:rsid w:val="00125B09"/>
    <w:rsid w:val="00125FA1"/>
    <w:rsid w:val="001272DB"/>
    <w:rsid w:val="00127895"/>
    <w:rsid w:val="00127B6B"/>
    <w:rsid w:val="001308F8"/>
    <w:rsid w:val="00130CCF"/>
    <w:rsid w:val="00130DDD"/>
    <w:rsid w:val="00130E5C"/>
    <w:rsid w:val="00132269"/>
    <w:rsid w:val="0013406A"/>
    <w:rsid w:val="00134455"/>
    <w:rsid w:val="0013521E"/>
    <w:rsid w:val="001358EF"/>
    <w:rsid w:val="001377A0"/>
    <w:rsid w:val="00137AD4"/>
    <w:rsid w:val="001405B8"/>
    <w:rsid w:val="00140903"/>
    <w:rsid w:val="0014121E"/>
    <w:rsid w:val="00141479"/>
    <w:rsid w:val="001415EB"/>
    <w:rsid w:val="001418C9"/>
    <w:rsid w:val="001419E5"/>
    <w:rsid w:val="001420E6"/>
    <w:rsid w:val="001438BA"/>
    <w:rsid w:val="00144E4F"/>
    <w:rsid w:val="00146981"/>
    <w:rsid w:val="00146A7B"/>
    <w:rsid w:val="00147B1C"/>
    <w:rsid w:val="00147CA6"/>
    <w:rsid w:val="00151FF0"/>
    <w:rsid w:val="001528A3"/>
    <w:rsid w:val="00153BA1"/>
    <w:rsid w:val="00154D4F"/>
    <w:rsid w:val="0015554D"/>
    <w:rsid w:val="00155592"/>
    <w:rsid w:val="001613AB"/>
    <w:rsid w:val="00161A08"/>
    <w:rsid w:val="00161B7F"/>
    <w:rsid w:val="00161F36"/>
    <w:rsid w:val="00162915"/>
    <w:rsid w:val="0016335F"/>
    <w:rsid w:val="001638E2"/>
    <w:rsid w:val="00163FD6"/>
    <w:rsid w:val="00164FC6"/>
    <w:rsid w:val="00165267"/>
    <w:rsid w:val="00165650"/>
    <w:rsid w:val="00165692"/>
    <w:rsid w:val="00165724"/>
    <w:rsid w:val="0016595E"/>
    <w:rsid w:val="00167651"/>
    <w:rsid w:val="00167F7A"/>
    <w:rsid w:val="00171A5C"/>
    <w:rsid w:val="00172367"/>
    <w:rsid w:val="00173A31"/>
    <w:rsid w:val="00173E36"/>
    <w:rsid w:val="00174102"/>
    <w:rsid w:val="00174525"/>
    <w:rsid w:val="00177004"/>
    <w:rsid w:val="0017754E"/>
    <w:rsid w:val="00177D36"/>
    <w:rsid w:val="00180AF9"/>
    <w:rsid w:val="00180EFC"/>
    <w:rsid w:val="00180FC5"/>
    <w:rsid w:val="001813AC"/>
    <w:rsid w:val="00181732"/>
    <w:rsid w:val="0018442F"/>
    <w:rsid w:val="0018463D"/>
    <w:rsid w:val="001847F4"/>
    <w:rsid w:val="00185B6E"/>
    <w:rsid w:val="0018652D"/>
    <w:rsid w:val="00186BB1"/>
    <w:rsid w:val="001872B4"/>
    <w:rsid w:val="00187D57"/>
    <w:rsid w:val="0019190B"/>
    <w:rsid w:val="00191DF1"/>
    <w:rsid w:val="00191E6B"/>
    <w:rsid w:val="00191F01"/>
    <w:rsid w:val="0019227D"/>
    <w:rsid w:val="00192430"/>
    <w:rsid w:val="00192645"/>
    <w:rsid w:val="001938C5"/>
    <w:rsid w:val="00193CA4"/>
    <w:rsid w:val="00194423"/>
    <w:rsid w:val="00196AD1"/>
    <w:rsid w:val="00197823"/>
    <w:rsid w:val="00197A9F"/>
    <w:rsid w:val="001A1C1B"/>
    <w:rsid w:val="001A2CE2"/>
    <w:rsid w:val="001A2DFD"/>
    <w:rsid w:val="001A3B76"/>
    <w:rsid w:val="001A3D63"/>
    <w:rsid w:val="001A48EE"/>
    <w:rsid w:val="001A4B6A"/>
    <w:rsid w:val="001A4C76"/>
    <w:rsid w:val="001A5AAD"/>
    <w:rsid w:val="001A5BF8"/>
    <w:rsid w:val="001A6876"/>
    <w:rsid w:val="001B0406"/>
    <w:rsid w:val="001B0752"/>
    <w:rsid w:val="001B35AE"/>
    <w:rsid w:val="001B49D9"/>
    <w:rsid w:val="001B4A47"/>
    <w:rsid w:val="001B7C28"/>
    <w:rsid w:val="001C217C"/>
    <w:rsid w:val="001C22AE"/>
    <w:rsid w:val="001C3930"/>
    <w:rsid w:val="001C3BCA"/>
    <w:rsid w:val="001C40B6"/>
    <w:rsid w:val="001C50C1"/>
    <w:rsid w:val="001C7B6A"/>
    <w:rsid w:val="001C7FC2"/>
    <w:rsid w:val="001D00E4"/>
    <w:rsid w:val="001D048E"/>
    <w:rsid w:val="001D15ED"/>
    <w:rsid w:val="001D1640"/>
    <w:rsid w:val="001D2EE0"/>
    <w:rsid w:val="001D45A1"/>
    <w:rsid w:val="001D4E77"/>
    <w:rsid w:val="001D520A"/>
    <w:rsid w:val="001D5E3E"/>
    <w:rsid w:val="001D600A"/>
    <w:rsid w:val="001D63E0"/>
    <w:rsid w:val="001D7C87"/>
    <w:rsid w:val="001D7E52"/>
    <w:rsid w:val="001E01E2"/>
    <w:rsid w:val="001E0B3B"/>
    <w:rsid w:val="001E12BA"/>
    <w:rsid w:val="001E20F3"/>
    <w:rsid w:val="001E258E"/>
    <w:rsid w:val="001E3108"/>
    <w:rsid w:val="001E329C"/>
    <w:rsid w:val="001E3AEB"/>
    <w:rsid w:val="001E3B37"/>
    <w:rsid w:val="001E3EFD"/>
    <w:rsid w:val="001E47D0"/>
    <w:rsid w:val="001E4A40"/>
    <w:rsid w:val="001E58CF"/>
    <w:rsid w:val="001E65CF"/>
    <w:rsid w:val="001E6D03"/>
    <w:rsid w:val="001E6DF4"/>
    <w:rsid w:val="001E7460"/>
    <w:rsid w:val="001E78FE"/>
    <w:rsid w:val="001F0284"/>
    <w:rsid w:val="001F1484"/>
    <w:rsid w:val="001F18A3"/>
    <w:rsid w:val="001F3253"/>
    <w:rsid w:val="001F3578"/>
    <w:rsid w:val="001F40A1"/>
    <w:rsid w:val="001F5B7E"/>
    <w:rsid w:val="001F5E79"/>
    <w:rsid w:val="001F630D"/>
    <w:rsid w:val="001F7446"/>
    <w:rsid w:val="002028A8"/>
    <w:rsid w:val="00205288"/>
    <w:rsid w:val="002071C4"/>
    <w:rsid w:val="00207431"/>
    <w:rsid w:val="002076B6"/>
    <w:rsid w:val="00210EB3"/>
    <w:rsid w:val="00210F3F"/>
    <w:rsid w:val="0021102F"/>
    <w:rsid w:val="0021607B"/>
    <w:rsid w:val="0022057F"/>
    <w:rsid w:val="002206C8"/>
    <w:rsid w:val="00221608"/>
    <w:rsid w:val="00221BFA"/>
    <w:rsid w:val="00221F41"/>
    <w:rsid w:val="00222AB3"/>
    <w:rsid w:val="00223CC3"/>
    <w:rsid w:val="0022569C"/>
    <w:rsid w:val="0022642C"/>
    <w:rsid w:val="00230467"/>
    <w:rsid w:val="00231A38"/>
    <w:rsid w:val="00231D50"/>
    <w:rsid w:val="00231FC1"/>
    <w:rsid w:val="00232B57"/>
    <w:rsid w:val="00233818"/>
    <w:rsid w:val="00233DED"/>
    <w:rsid w:val="00235466"/>
    <w:rsid w:val="002363FF"/>
    <w:rsid w:val="002365FE"/>
    <w:rsid w:val="00236F04"/>
    <w:rsid w:val="00237BF8"/>
    <w:rsid w:val="0024265F"/>
    <w:rsid w:val="00242755"/>
    <w:rsid w:val="00243E3F"/>
    <w:rsid w:val="0024408D"/>
    <w:rsid w:val="0024494E"/>
    <w:rsid w:val="00244971"/>
    <w:rsid w:val="00244E93"/>
    <w:rsid w:val="002451F6"/>
    <w:rsid w:val="00245BD5"/>
    <w:rsid w:val="002461B3"/>
    <w:rsid w:val="002473FB"/>
    <w:rsid w:val="0024767E"/>
    <w:rsid w:val="00247A8E"/>
    <w:rsid w:val="002510A1"/>
    <w:rsid w:val="0025183B"/>
    <w:rsid w:val="00253E18"/>
    <w:rsid w:val="002550E0"/>
    <w:rsid w:val="00255401"/>
    <w:rsid w:val="00255AD8"/>
    <w:rsid w:val="00256485"/>
    <w:rsid w:val="00256AA6"/>
    <w:rsid w:val="00260A41"/>
    <w:rsid w:val="00260C98"/>
    <w:rsid w:val="0026181F"/>
    <w:rsid w:val="002620AA"/>
    <w:rsid w:val="0026357A"/>
    <w:rsid w:val="002638DD"/>
    <w:rsid w:val="00264332"/>
    <w:rsid w:val="00264C7D"/>
    <w:rsid w:val="00264D5D"/>
    <w:rsid w:val="002663E9"/>
    <w:rsid w:val="00266AE1"/>
    <w:rsid w:val="002700DA"/>
    <w:rsid w:val="00270A7D"/>
    <w:rsid w:val="00271461"/>
    <w:rsid w:val="00271B2C"/>
    <w:rsid w:val="00273B15"/>
    <w:rsid w:val="00273C46"/>
    <w:rsid w:val="00273FBD"/>
    <w:rsid w:val="00274B5C"/>
    <w:rsid w:val="00275045"/>
    <w:rsid w:val="00276CBE"/>
    <w:rsid w:val="002772E6"/>
    <w:rsid w:val="0027763F"/>
    <w:rsid w:val="00277A61"/>
    <w:rsid w:val="00280643"/>
    <w:rsid w:val="00280AA5"/>
    <w:rsid w:val="00280BC9"/>
    <w:rsid w:val="002827F9"/>
    <w:rsid w:val="00282AB7"/>
    <w:rsid w:val="0028552E"/>
    <w:rsid w:val="0028569D"/>
    <w:rsid w:val="002861E0"/>
    <w:rsid w:val="00287518"/>
    <w:rsid w:val="00287CAA"/>
    <w:rsid w:val="0029164B"/>
    <w:rsid w:val="00292906"/>
    <w:rsid w:val="002937FA"/>
    <w:rsid w:val="002947F5"/>
    <w:rsid w:val="00294D64"/>
    <w:rsid w:val="00295691"/>
    <w:rsid w:val="0029762A"/>
    <w:rsid w:val="002A0813"/>
    <w:rsid w:val="002A12E6"/>
    <w:rsid w:val="002A1B9D"/>
    <w:rsid w:val="002A1BCE"/>
    <w:rsid w:val="002A320B"/>
    <w:rsid w:val="002A37BB"/>
    <w:rsid w:val="002A4E7B"/>
    <w:rsid w:val="002A5B08"/>
    <w:rsid w:val="002A5CDC"/>
    <w:rsid w:val="002A5DCE"/>
    <w:rsid w:val="002A6525"/>
    <w:rsid w:val="002A6528"/>
    <w:rsid w:val="002A7E84"/>
    <w:rsid w:val="002B052A"/>
    <w:rsid w:val="002B0643"/>
    <w:rsid w:val="002B0D52"/>
    <w:rsid w:val="002B35D0"/>
    <w:rsid w:val="002B4728"/>
    <w:rsid w:val="002B5098"/>
    <w:rsid w:val="002B5CB3"/>
    <w:rsid w:val="002B66FB"/>
    <w:rsid w:val="002B6843"/>
    <w:rsid w:val="002B6C51"/>
    <w:rsid w:val="002B72F6"/>
    <w:rsid w:val="002B731A"/>
    <w:rsid w:val="002B73CD"/>
    <w:rsid w:val="002B765C"/>
    <w:rsid w:val="002B7D58"/>
    <w:rsid w:val="002C0166"/>
    <w:rsid w:val="002C02E8"/>
    <w:rsid w:val="002C04A8"/>
    <w:rsid w:val="002C0699"/>
    <w:rsid w:val="002C07CF"/>
    <w:rsid w:val="002C09A2"/>
    <w:rsid w:val="002C501A"/>
    <w:rsid w:val="002C5285"/>
    <w:rsid w:val="002C5798"/>
    <w:rsid w:val="002C66F3"/>
    <w:rsid w:val="002C71D7"/>
    <w:rsid w:val="002C74B7"/>
    <w:rsid w:val="002C7C8B"/>
    <w:rsid w:val="002D015F"/>
    <w:rsid w:val="002D21D0"/>
    <w:rsid w:val="002D2A92"/>
    <w:rsid w:val="002D2B1C"/>
    <w:rsid w:val="002D3CBB"/>
    <w:rsid w:val="002D427F"/>
    <w:rsid w:val="002D4F98"/>
    <w:rsid w:val="002D5237"/>
    <w:rsid w:val="002D5367"/>
    <w:rsid w:val="002D7C44"/>
    <w:rsid w:val="002E01FA"/>
    <w:rsid w:val="002E1526"/>
    <w:rsid w:val="002E1AE1"/>
    <w:rsid w:val="002E4426"/>
    <w:rsid w:val="002E6821"/>
    <w:rsid w:val="002F236B"/>
    <w:rsid w:val="002F2587"/>
    <w:rsid w:val="002F2911"/>
    <w:rsid w:val="002F2BAC"/>
    <w:rsid w:val="002F30E3"/>
    <w:rsid w:val="002F3A54"/>
    <w:rsid w:val="002F63A9"/>
    <w:rsid w:val="00301B4E"/>
    <w:rsid w:val="00301DC3"/>
    <w:rsid w:val="00302468"/>
    <w:rsid w:val="00302A39"/>
    <w:rsid w:val="0030428A"/>
    <w:rsid w:val="00304A67"/>
    <w:rsid w:val="003051B6"/>
    <w:rsid w:val="00305F2D"/>
    <w:rsid w:val="00306472"/>
    <w:rsid w:val="00307075"/>
    <w:rsid w:val="00307E45"/>
    <w:rsid w:val="0031118F"/>
    <w:rsid w:val="003119B3"/>
    <w:rsid w:val="0031298D"/>
    <w:rsid w:val="0031427C"/>
    <w:rsid w:val="00314576"/>
    <w:rsid w:val="00314662"/>
    <w:rsid w:val="00314FD5"/>
    <w:rsid w:val="00315360"/>
    <w:rsid w:val="00315F2D"/>
    <w:rsid w:val="003217EE"/>
    <w:rsid w:val="00322866"/>
    <w:rsid w:val="0032343F"/>
    <w:rsid w:val="0032394E"/>
    <w:rsid w:val="00324928"/>
    <w:rsid w:val="003256DC"/>
    <w:rsid w:val="00325AC5"/>
    <w:rsid w:val="00325BCE"/>
    <w:rsid w:val="00325D65"/>
    <w:rsid w:val="00325FEB"/>
    <w:rsid w:val="0032613E"/>
    <w:rsid w:val="00327446"/>
    <w:rsid w:val="00327C18"/>
    <w:rsid w:val="00327E47"/>
    <w:rsid w:val="003330B1"/>
    <w:rsid w:val="00334350"/>
    <w:rsid w:val="00336162"/>
    <w:rsid w:val="00340411"/>
    <w:rsid w:val="00344192"/>
    <w:rsid w:val="00346D2D"/>
    <w:rsid w:val="00346F4A"/>
    <w:rsid w:val="00346FE5"/>
    <w:rsid w:val="0034704D"/>
    <w:rsid w:val="003478DF"/>
    <w:rsid w:val="00347F91"/>
    <w:rsid w:val="0035000A"/>
    <w:rsid w:val="00350063"/>
    <w:rsid w:val="0035012A"/>
    <w:rsid w:val="00350505"/>
    <w:rsid w:val="00350622"/>
    <w:rsid w:val="00350C67"/>
    <w:rsid w:val="0035125F"/>
    <w:rsid w:val="003536A6"/>
    <w:rsid w:val="00354B23"/>
    <w:rsid w:val="00354BEF"/>
    <w:rsid w:val="00355329"/>
    <w:rsid w:val="003610DD"/>
    <w:rsid w:val="00364757"/>
    <w:rsid w:val="00365281"/>
    <w:rsid w:val="00366790"/>
    <w:rsid w:val="0036704F"/>
    <w:rsid w:val="00370C44"/>
    <w:rsid w:val="00370CB0"/>
    <w:rsid w:val="00370D52"/>
    <w:rsid w:val="00370DF3"/>
    <w:rsid w:val="00371B8D"/>
    <w:rsid w:val="00371FBD"/>
    <w:rsid w:val="00373598"/>
    <w:rsid w:val="003740D6"/>
    <w:rsid w:val="003743C2"/>
    <w:rsid w:val="00374FCE"/>
    <w:rsid w:val="003769AF"/>
    <w:rsid w:val="0037767F"/>
    <w:rsid w:val="00377814"/>
    <w:rsid w:val="00381140"/>
    <w:rsid w:val="00381239"/>
    <w:rsid w:val="0038192C"/>
    <w:rsid w:val="00383C15"/>
    <w:rsid w:val="00383EE1"/>
    <w:rsid w:val="00383F89"/>
    <w:rsid w:val="00384506"/>
    <w:rsid w:val="003845A7"/>
    <w:rsid w:val="0038470D"/>
    <w:rsid w:val="00385FE6"/>
    <w:rsid w:val="00386D47"/>
    <w:rsid w:val="003874FA"/>
    <w:rsid w:val="00390331"/>
    <w:rsid w:val="00390CF8"/>
    <w:rsid w:val="00393593"/>
    <w:rsid w:val="00393D5D"/>
    <w:rsid w:val="0039422B"/>
    <w:rsid w:val="003957D3"/>
    <w:rsid w:val="00395F5F"/>
    <w:rsid w:val="0039681E"/>
    <w:rsid w:val="00396A4F"/>
    <w:rsid w:val="00396FF0"/>
    <w:rsid w:val="003A00C8"/>
    <w:rsid w:val="003A09F2"/>
    <w:rsid w:val="003A22F4"/>
    <w:rsid w:val="003A3EB6"/>
    <w:rsid w:val="003A4890"/>
    <w:rsid w:val="003A4F3E"/>
    <w:rsid w:val="003A5406"/>
    <w:rsid w:val="003A5662"/>
    <w:rsid w:val="003A6626"/>
    <w:rsid w:val="003A6A6E"/>
    <w:rsid w:val="003A7596"/>
    <w:rsid w:val="003B09DF"/>
    <w:rsid w:val="003B4C44"/>
    <w:rsid w:val="003B6942"/>
    <w:rsid w:val="003B6EFA"/>
    <w:rsid w:val="003B7B87"/>
    <w:rsid w:val="003C0139"/>
    <w:rsid w:val="003C10BE"/>
    <w:rsid w:val="003C22C3"/>
    <w:rsid w:val="003C23EA"/>
    <w:rsid w:val="003C35E4"/>
    <w:rsid w:val="003C3DF0"/>
    <w:rsid w:val="003C4A11"/>
    <w:rsid w:val="003C56CF"/>
    <w:rsid w:val="003C5725"/>
    <w:rsid w:val="003C5901"/>
    <w:rsid w:val="003C6C1F"/>
    <w:rsid w:val="003D0B20"/>
    <w:rsid w:val="003D20E8"/>
    <w:rsid w:val="003D25C5"/>
    <w:rsid w:val="003D35EE"/>
    <w:rsid w:val="003D3C30"/>
    <w:rsid w:val="003D417E"/>
    <w:rsid w:val="003D42C3"/>
    <w:rsid w:val="003D4DAD"/>
    <w:rsid w:val="003D5D6B"/>
    <w:rsid w:val="003D65F4"/>
    <w:rsid w:val="003D6A4D"/>
    <w:rsid w:val="003D70F2"/>
    <w:rsid w:val="003E1868"/>
    <w:rsid w:val="003E18AF"/>
    <w:rsid w:val="003E21F4"/>
    <w:rsid w:val="003E3633"/>
    <w:rsid w:val="003E3693"/>
    <w:rsid w:val="003E37E4"/>
    <w:rsid w:val="003E383D"/>
    <w:rsid w:val="003E39AD"/>
    <w:rsid w:val="003E3CA6"/>
    <w:rsid w:val="003E3DFA"/>
    <w:rsid w:val="003E4263"/>
    <w:rsid w:val="003E5497"/>
    <w:rsid w:val="003E5E01"/>
    <w:rsid w:val="003E5E5D"/>
    <w:rsid w:val="003E63AB"/>
    <w:rsid w:val="003E649D"/>
    <w:rsid w:val="003E784B"/>
    <w:rsid w:val="003F12A1"/>
    <w:rsid w:val="003F21F0"/>
    <w:rsid w:val="003F2A02"/>
    <w:rsid w:val="003F4429"/>
    <w:rsid w:val="003F4A2E"/>
    <w:rsid w:val="003F53D9"/>
    <w:rsid w:val="003F6325"/>
    <w:rsid w:val="003F6557"/>
    <w:rsid w:val="003F6F84"/>
    <w:rsid w:val="0040035F"/>
    <w:rsid w:val="00400AAC"/>
    <w:rsid w:val="00401035"/>
    <w:rsid w:val="0040166B"/>
    <w:rsid w:val="004016C0"/>
    <w:rsid w:val="004019A6"/>
    <w:rsid w:val="00401F2B"/>
    <w:rsid w:val="00403942"/>
    <w:rsid w:val="00407722"/>
    <w:rsid w:val="00407777"/>
    <w:rsid w:val="00407B71"/>
    <w:rsid w:val="004111AE"/>
    <w:rsid w:val="004111BB"/>
    <w:rsid w:val="0041185E"/>
    <w:rsid w:val="0041214C"/>
    <w:rsid w:val="0041223E"/>
    <w:rsid w:val="004136E9"/>
    <w:rsid w:val="00415561"/>
    <w:rsid w:val="00416216"/>
    <w:rsid w:val="00416B04"/>
    <w:rsid w:val="00417C8B"/>
    <w:rsid w:val="00417DFC"/>
    <w:rsid w:val="0042034A"/>
    <w:rsid w:val="004217E5"/>
    <w:rsid w:val="00421BF7"/>
    <w:rsid w:val="00421DF3"/>
    <w:rsid w:val="00421E49"/>
    <w:rsid w:val="00421F9D"/>
    <w:rsid w:val="004236D0"/>
    <w:rsid w:val="0042384D"/>
    <w:rsid w:val="004238E6"/>
    <w:rsid w:val="00424189"/>
    <w:rsid w:val="0042437D"/>
    <w:rsid w:val="00424A20"/>
    <w:rsid w:val="004253E0"/>
    <w:rsid w:val="00425468"/>
    <w:rsid w:val="0042551F"/>
    <w:rsid w:val="00426F09"/>
    <w:rsid w:val="00427D0C"/>
    <w:rsid w:val="00430171"/>
    <w:rsid w:val="004306B4"/>
    <w:rsid w:val="0043074D"/>
    <w:rsid w:val="0043113C"/>
    <w:rsid w:val="00431950"/>
    <w:rsid w:val="0043434D"/>
    <w:rsid w:val="00434FCC"/>
    <w:rsid w:val="0043515E"/>
    <w:rsid w:val="0043558F"/>
    <w:rsid w:val="00436941"/>
    <w:rsid w:val="0043739F"/>
    <w:rsid w:val="004409A0"/>
    <w:rsid w:val="00440A2C"/>
    <w:rsid w:val="004413CD"/>
    <w:rsid w:val="00441BB7"/>
    <w:rsid w:val="00441FD3"/>
    <w:rsid w:val="00443C4B"/>
    <w:rsid w:val="00443F48"/>
    <w:rsid w:val="00444567"/>
    <w:rsid w:val="00446D41"/>
    <w:rsid w:val="00447C39"/>
    <w:rsid w:val="00447E7B"/>
    <w:rsid w:val="00450B4B"/>
    <w:rsid w:val="00451302"/>
    <w:rsid w:val="004516B9"/>
    <w:rsid w:val="004528D1"/>
    <w:rsid w:val="00453480"/>
    <w:rsid w:val="00453EC5"/>
    <w:rsid w:val="00454591"/>
    <w:rsid w:val="004547E5"/>
    <w:rsid w:val="00454C6C"/>
    <w:rsid w:val="00455484"/>
    <w:rsid w:val="004562F4"/>
    <w:rsid w:val="00461353"/>
    <w:rsid w:val="00461554"/>
    <w:rsid w:val="00461688"/>
    <w:rsid w:val="0046234B"/>
    <w:rsid w:val="004624FB"/>
    <w:rsid w:val="00463342"/>
    <w:rsid w:val="00463353"/>
    <w:rsid w:val="00463800"/>
    <w:rsid w:val="00463BC5"/>
    <w:rsid w:val="00463D3E"/>
    <w:rsid w:val="00464C06"/>
    <w:rsid w:val="004658CD"/>
    <w:rsid w:val="004662B5"/>
    <w:rsid w:val="004677A4"/>
    <w:rsid w:val="0047003A"/>
    <w:rsid w:val="00470087"/>
    <w:rsid w:val="0047142B"/>
    <w:rsid w:val="00472607"/>
    <w:rsid w:val="00473174"/>
    <w:rsid w:val="004736FD"/>
    <w:rsid w:val="00473781"/>
    <w:rsid w:val="00474F66"/>
    <w:rsid w:val="004751EF"/>
    <w:rsid w:val="0047756F"/>
    <w:rsid w:val="00477669"/>
    <w:rsid w:val="004777C1"/>
    <w:rsid w:val="00480ED5"/>
    <w:rsid w:val="00481ADF"/>
    <w:rsid w:val="00481BFC"/>
    <w:rsid w:val="00482450"/>
    <w:rsid w:val="00483927"/>
    <w:rsid w:val="00483BEC"/>
    <w:rsid w:val="00483F7B"/>
    <w:rsid w:val="004841FD"/>
    <w:rsid w:val="00484457"/>
    <w:rsid w:val="0048480E"/>
    <w:rsid w:val="00484FB0"/>
    <w:rsid w:val="00485DEB"/>
    <w:rsid w:val="00487CEF"/>
    <w:rsid w:val="00490A84"/>
    <w:rsid w:val="00490BA9"/>
    <w:rsid w:val="004922ED"/>
    <w:rsid w:val="00492EA3"/>
    <w:rsid w:val="00493A3F"/>
    <w:rsid w:val="00493B50"/>
    <w:rsid w:val="00493DC1"/>
    <w:rsid w:val="0049421D"/>
    <w:rsid w:val="0049596F"/>
    <w:rsid w:val="00496B81"/>
    <w:rsid w:val="004978D4"/>
    <w:rsid w:val="004A0ABA"/>
    <w:rsid w:val="004A0EB7"/>
    <w:rsid w:val="004A10E1"/>
    <w:rsid w:val="004A146C"/>
    <w:rsid w:val="004A1FA4"/>
    <w:rsid w:val="004A23C2"/>
    <w:rsid w:val="004A2ED6"/>
    <w:rsid w:val="004A43E5"/>
    <w:rsid w:val="004A455D"/>
    <w:rsid w:val="004A516E"/>
    <w:rsid w:val="004A5309"/>
    <w:rsid w:val="004B085E"/>
    <w:rsid w:val="004B0DC7"/>
    <w:rsid w:val="004B1537"/>
    <w:rsid w:val="004B17A3"/>
    <w:rsid w:val="004B24D8"/>
    <w:rsid w:val="004B3B17"/>
    <w:rsid w:val="004B3E71"/>
    <w:rsid w:val="004B4A07"/>
    <w:rsid w:val="004B6549"/>
    <w:rsid w:val="004B7A3C"/>
    <w:rsid w:val="004B7D08"/>
    <w:rsid w:val="004C0105"/>
    <w:rsid w:val="004C0D4E"/>
    <w:rsid w:val="004C0EFA"/>
    <w:rsid w:val="004C1888"/>
    <w:rsid w:val="004C1ED5"/>
    <w:rsid w:val="004C28AE"/>
    <w:rsid w:val="004C45F3"/>
    <w:rsid w:val="004C4F0F"/>
    <w:rsid w:val="004C5086"/>
    <w:rsid w:val="004C5F58"/>
    <w:rsid w:val="004C6684"/>
    <w:rsid w:val="004C79DA"/>
    <w:rsid w:val="004D0100"/>
    <w:rsid w:val="004D067C"/>
    <w:rsid w:val="004D2116"/>
    <w:rsid w:val="004D4B9D"/>
    <w:rsid w:val="004D67D4"/>
    <w:rsid w:val="004E0837"/>
    <w:rsid w:val="004E0AF3"/>
    <w:rsid w:val="004E1902"/>
    <w:rsid w:val="004E3B8E"/>
    <w:rsid w:val="004E40E6"/>
    <w:rsid w:val="004E44D1"/>
    <w:rsid w:val="004E53D1"/>
    <w:rsid w:val="004E68F9"/>
    <w:rsid w:val="004F059A"/>
    <w:rsid w:val="004F0BC4"/>
    <w:rsid w:val="004F1499"/>
    <w:rsid w:val="004F1704"/>
    <w:rsid w:val="004F2DE8"/>
    <w:rsid w:val="004F2FD7"/>
    <w:rsid w:val="004F367B"/>
    <w:rsid w:val="004F3BFF"/>
    <w:rsid w:val="004F4D45"/>
    <w:rsid w:val="004F7028"/>
    <w:rsid w:val="004F71F9"/>
    <w:rsid w:val="004F7730"/>
    <w:rsid w:val="005043A3"/>
    <w:rsid w:val="005054B0"/>
    <w:rsid w:val="00505AAA"/>
    <w:rsid w:val="00506C43"/>
    <w:rsid w:val="00510C81"/>
    <w:rsid w:val="00511399"/>
    <w:rsid w:val="005115A8"/>
    <w:rsid w:val="00514B9E"/>
    <w:rsid w:val="00515421"/>
    <w:rsid w:val="00515F81"/>
    <w:rsid w:val="0051604A"/>
    <w:rsid w:val="00516D20"/>
    <w:rsid w:val="00517360"/>
    <w:rsid w:val="00517C7A"/>
    <w:rsid w:val="00520AB9"/>
    <w:rsid w:val="00521093"/>
    <w:rsid w:val="005219D2"/>
    <w:rsid w:val="00521C56"/>
    <w:rsid w:val="005234F2"/>
    <w:rsid w:val="00524725"/>
    <w:rsid w:val="00525137"/>
    <w:rsid w:val="005255C5"/>
    <w:rsid w:val="005266B3"/>
    <w:rsid w:val="00530745"/>
    <w:rsid w:val="005314DA"/>
    <w:rsid w:val="00532500"/>
    <w:rsid w:val="00532FDF"/>
    <w:rsid w:val="0053503B"/>
    <w:rsid w:val="005363A1"/>
    <w:rsid w:val="00536DDC"/>
    <w:rsid w:val="00542178"/>
    <w:rsid w:val="0054374F"/>
    <w:rsid w:val="00544306"/>
    <w:rsid w:val="005458A8"/>
    <w:rsid w:val="00545AC2"/>
    <w:rsid w:val="00546751"/>
    <w:rsid w:val="005469B6"/>
    <w:rsid w:val="00547524"/>
    <w:rsid w:val="00547A7C"/>
    <w:rsid w:val="00547BF6"/>
    <w:rsid w:val="00547CE3"/>
    <w:rsid w:val="00550503"/>
    <w:rsid w:val="00550593"/>
    <w:rsid w:val="0055144F"/>
    <w:rsid w:val="00551939"/>
    <w:rsid w:val="00552323"/>
    <w:rsid w:val="0055235C"/>
    <w:rsid w:val="005528C0"/>
    <w:rsid w:val="00552B6D"/>
    <w:rsid w:val="00552D6C"/>
    <w:rsid w:val="005531F4"/>
    <w:rsid w:val="00553665"/>
    <w:rsid w:val="0055368F"/>
    <w:rsid w:val="00554049"/>
    <w:rsid w:val="00554E50"/>
    <w:rsid w:val="00556488"/>
    <w:rsid w:val="00557A69"/>
    <w:rsid w:val="005613AE"/>
    <w:rsid w:val="00561C7E"/>
    <w:rsid w:val="005634FD"/>
    <w:rsid w:val="00563BAF"/>
    <w:rsid w:val="0056504A"/>
    <w:rsid w:val="0056550F"/>
    <w:rsid w:val="00570B71"/>
    <w:rsid w:val="00571347"/>
    <w:rsid w:val="00571350"/>
    <w:rsid w:val="00571609"/>
    <w:rsid w:val="00575177"/>
    <w:rsid w:val="005761FB"/>
    <w:rsid w:val="0057764B"/>
    <w:rsid w:val="00581255"/>
    <w:rsid w:val="00582346"/>
    <w:rsid w:val="0058289D"/>
    <w:rsid w:val="00582A92"/>
    <w:rsid w:val="005831B5"/>
    <w:rsid w:val="00583A37"/>
    <w:rsid w:val="00584C28"/>
    <w:rsid w:val="00584E32"/>
    <w:rsid w:val="005856DA"/>
    <w:rsid w:val="00586368"/>
    <w:rsid w:val="005863AF"/>
    <w:rsid w:val="00586D86"/>
    <w:rsid w:val="005875C3"/>
    <w:rsid w:val="005904C8"/>
    <w:rsid w:val="005905BD"/>
    <w:rsid w:val="00590A80"/>
    <w:rsid w:val="00590D18"/>
    <w:rsid w:val="00591007"/>
    <w:rsid w:val="005913A3"/>
    <w:rsid w:val="005924DF"/>
    <w:rsid w:val="00593A37"/>
    <w:rsid w:val="00593B27"/>
    <w:rsid w:val="00594786"/>
    <w:rsid w:val="00594D06"/>
    <w:rsid w:val="0059502D"/>
    <w:rsid w:val="00595D28"/>
    <w:rsid w:val="005964B3"/>
    <w:rsid w:val="00596750"/>
    <w:rsid w:val="00597A53"/>
    <w:rsid w:val="005A068A"/>
    <w:rsid w:val="005A12DB"/>
    <w:rsid w:val="005A2B70"/>
    <w:rsid w:val="005A3726"/>
    <w:rsid w:val="005A5397"/>
    <w:rsid w:val="005A53AB"/>
    <w:rsid w:val="005A5500"/>
    <w:rsid w:val="005A5F15"/>
    <w:rsid w:val="005A6772"/>
    <w:rsid w:val="005A6840"/>
    <w:rsid w:val="005A6F7F"/>
    <w:rsid w:val="005B1985"/>
    <w:rsid w:val="005B3998"/>
    <w:rsid w:val="005B3E03"/>
    <w:rsid w:val="005B4262"/>
    <w:rsid w:val="005B4D15"/>
    <w:rsid w:val="005B51AB"/>
    <w:rsid w:val="005B5AED"/>
    <w:rsid w:val="005B5BE1"/>
    <w:rsid w:val="005B655E"/>
    <w:rsid w:val="005C17B2"/>
    <w:rsid w:val="005C27A3"/>
    <w:rsid w:val="005C39E3"/>
    <w:rsid w:val="005C3BDD"/>
    <w:rsid w:val="005C447F"/>
    <w:rsid w:val="005C5418"/>
    <w:rsid w:val="005C6530"/>
    <w:rsid w:val="005C6688"/>
    <w:rsid w:val="005C66F3"/>
    <w:rsid w:val="005C67AC"/>
    <w:rsid w:val="005C7E90"/>
    <w:rsid w:val="005D0471"/>
    <w:rsid w:val="005D04EC"/>
    <w:rsid w:val="005D1454"/>
    <w:rsid w:val="005D26FD"/>
    <w:rsid w:val="005D2936"/>
    <w:rsid w:val="005D3122"/>
    <w:rsid w:val="005D3739"/>
    <w:rsid w:val="005D45A0"/>
    <w:rsid w:val="005D48DB"/>
    <w:rsid w:val="005D49BD"/>
    <w:rsid w:val="005D5F03"/>
    <w:rsid w:val="005D7975"/>
    <w:rsid w:val="005E127E"/>
    <w:rsid w:val="005E18BB"/>
    <w:rsid w:val="005E19BF"/>
    <w:rsid w:val="005E1DE2"/>
    <w:rsid w:val="005E281E"/>
    <w:rsid w:val="005E2900"/>
    <w:rsid w:val="005E4D12"/>
    <w:rsid w:val="005E6224"/>
    <w:rsid w:val="005F04F9"/>
    <w:rsid w:val="005F1169"/>
    <w:rsid w:val="005F16E3"/>
    <w:rsid w:val="005F205A"/>
    <w:rsid w:val="005F2C70"/>
    <w:rsid w:val="005F3012"/>
    <w:rsid w:val="005F46C2"/>
    <w:rsid w:val="005F6708"/>
    <w:rsid w:val="005F69B5"/>
    <w:rsid w:val="005F72D5"/>
    <w:rsid w:val="00600922"/>
    <w:rsid w:val="0060180C"/>
    <w:rsid w:val="00602CCE"/>
    <w:rsid w:val="00603206"/>
    <w:rsid w:val="006034D8"/>
    <w:rsid w:val="00604A39"/>
    <w:rsid w:val="00605AA0"/>
    <w:rsid w:val="00606A2B"/>
    <w:rsid w:val="00606A75"/>
    <w:rsid w:val="006101AB"/>
    <w:rsid w:val="00610C6C"/>
    <w:rsid w:val="00610C7E"/>
    <w:rsid w:val="0061325A"/>
    <w:rsid w:val="00613D4D"/>
    <w:rsid w:val="00613ECD"/>
    <w:rsid w:val="0061439E"/>
    <w:rsid w:val="006152A3"/>
    <w:rsid w:val="0061651E"/>
    <w:rsid w:val="00616BDB"/>
    <w:rsid w:val="00617B22"/>
    <w:rsid w:val="00620979"/>
    <w:rsid w:val="00622632"/>
    <w:rsid w:val="006235E3"/>
    <w:rsid w:val="00624E18"/>
    <w:rsid w:val="00625482"/>
    <w:rsid w:val="00626006"/>
    <w:rsid w:val="0062690A"/>
    <w:rsid w:val="00626AAB"/>
    <w:rsid w:val="00627D06"/>
    <w:rsid w:val="0063018B"/>
    <w:rsid w:val="00630320"/>
    <w:rsid w:val="00630833"/>
    <w:rsid w:val="00631921"/>
    <w:rsid w:val="00631B7C"/>
    <w:rsid w:val="00631D22"/>
    <w:rsid w:val="00632650"/>
    <w:rsid w:val="00632796"/>
    <w:rsid w:val="00633E4D"/>
    <w:rsid w:val="00634DD6"/>
    <w:rsid w:val="00635C72"/>
    <w:rsid w:val="006364C5"/>
    <w:rsid w:val="006369D9"/>
    <w:rsid w:val="00640335"/>
    <w:rsid w:val="00640C05"/>
    <w:rsid w:val="00640FE2"/>
    <w:rsid w:val="00641ED0"/>
    <w:rsid w:val="00642AB1"/>
    <w:rsid w:val="00642E80"/>
    <w:rsid w:val="00644240"/>
    <w:rsid w:val="006445C4"/>
    <w:rsid w:val="006468B1"/>
    <w:rsid w:val="00646FDB"/>
    <w:rsid w:val="00650AC6"/>
    <w:rsid w:val="00651371"/>
    <w:rsid w:val="00651897"/>
    <w:rsid w:val="006527E5"/>
    <w:rsid w:val="00653195"/>
    <w:rsid w:val="00653CFF"/>
    <w:rsid w:val="00656ED6"/>
    <w:rsid w:val="006609F4"/>
    <w:rsid w:val="00660AFB"/>
    <w:rsid w:val="0066156B"/>
    <w:rsid w:val="00663F19"/>
    <w:rsid w:val="00664A54"/>
    <w:rsid w:val="006654AB"/>
    <w:rsid w:val="0066553E"/>
    <w:rsid w:val="006658C3"/>
    <w:rsid w:val="0066595C"/>
    <w:rsid w:val="00665A8F"/>
    <w:rsid w:val="00665A91"/>
    <w:rsid w:val="00666FBE"/>
    <w:rsid w:val="006670D7"/>
    <w:rsid w:val="006674F5"/>
    <w:rsid w:val="006679EE"/>
    <w:rsid w:val="00670260"/>
    <w:rsid w:val="006703B9"/>
    <w:rsid w:val="00671216"/>
    <w:rsid w:val="00672933"/>
    <w:rsid w:val="006762A8"/>
    <w:rsid w:val="00676FD7"/>
    <w:rsid w:val="00680387"/>
    <w:rsid w:val="00681DDF"/>
    <w:rsid w:val="00682BF7"/>
    <w:rsid w:val="006859D2"/>
    <w:rsid w:val="00685B45"/>
    <w:rsid w:val="00685DB1"/>
    <w:rsid w:val="00686520"/>
    <w:rsid w:val="00686DBB"/>
    <w:rsid w:val="00687208"/>
    <w:rsid w:val="00687B79"/>
    <w:rsid w:val="00690563"/>
    <w:rsid w:val="00690B21"/>
    <w:rsid w:val="00691650"/>
    <w:rsid w:val="00691B01"/>
    <w:rsid w:val="00695D32"/>
    <w:rsid w:val="006960F2"/>
    <w:rsid w:val="00696761"/>
    <w:rsid w:val="006977A2"/>
    <w:rsid w:val="006A01F3"/>
    <w:rsid w:val="006A08E5"/>
    <w:rsid w:val="006A0D4D"/>
    <w:rsid w:val="006A144C"/>
    <w:rsid w:val="006A2F4A"/>
    <w:rsid w:val="006A30C8"/>
    <w:rsid w:val="006A4185"/>
    <w:rsid w:val="006A4686"/>
    <w:rsid w:val="006A591B"/>
    <w:rsid w:val="006A77C2"/>
    <w:rsid w:val="006B0CC0"/>
    <w:rsid w:val="006B14EA"/>
    <w:rsid w:val="006B1540"/>
    <w:rsid w:val="006B24C8"/>
    <w:rsid w:val="006B2708"/>
    <w:rsid w:val="006B2C3D"/>
    <w:rsid w:val="006C16E9"/>
    <w:rsid w:val="006C1A2F"/>
    <w:rsid w:val="006C1CC9"/>
    <w:rsid w:val="006C2627"/>
    <w:rsid w:val="006C3107"/>
    <w:rsid w:val="006C3970"/>
    <w:rsid w:val="006C4B76"/>
    <w:rsid w:val="006C4C79"/>
    <w:rsid w:val="006C4E48"/>
    <w:rsid w:val="006C6312"/>
    <w:rsid w:val="006C6AF3"/>
    <w:rsid w:val="006D05FB"/>
    <w:rsid w:val="006D0EAD"/>
    <w:rsid w:val="006D16CB"/>
    <w:rsid w:val="006D16FE"/>
    <w:rsid w:val="006D1841"/>
    <w:rsid w:val="006D1E8E"/>
    <w:rsid w:val="006D24CB"/>
    <w:rsid w:val="006D3834"/>
    <w:rsid w:val="006D3836"/>
    <w:rsid w:val="006D5B1F"/>
    <w:rsid w:val="006D6129"/>
    <w:rsid w:val="006D6992"/>
    <w:rsid w:val="006D7DC5"/>
    <w:rsid w:val="006E05FB"/>
    <w:rsid w:val="006E0FE3"/>
    <w:rsid w:val="006E1A40"/>
    <w:rsid w:val="006E2747"/>
    <w:rsid w:val="006E300F"/>
    <w:rsid w:val="006E332C"/>
    <w:rsid w:val="006E5BE1"/>
    <w:rsid w:val="006E5F2A"/>
    <w:rsid w:val="006E661B"/>
    <w:rsid w:val="006E674A"/>
    <w:rsid w:val="006E67F0"/>
    <w:rsid w:val="006E769D"/>
    <w:rsid w:val="006F04EA"/>
    <w:rsid w:val="006F0507"/>
    <w:rsid w:val="006F0B6C"/>
    <w:rsid w:val="006F17BD"/>
    <w:rsid w:val="006F1936"/>
    <w:rsid w:val="006F5278"/>
    <w:rsid w:val="006F5E9A"/>
    <w:rsid w:val="006F65A5"/>
    <w:rsid w:val="006F7B70"/>
    <w:rsid w:val="006F7D3A"/>
    <w:rsid w:val="006F7E13"/>
    <w:rsid w:val="006F7F3E"/>
    <w:rsid w:val="00702636"/>
    <w:rsid w:val="0070344E"/>
    <w:rsid w:val="007048E5"/>
    <w:rsid w:val="00704B7A"/>
    <w:rsid w:val="00705120"/>
    <w:rsid w:val="00706F82"/>
    <w:rsid w:val="007104D5"/>
    <w:rsid w:val="00711296"/>
    <w:rsid w:val="00714B0C"/>
    <w:rsid w:val="007157D0"/>
    <w:rsid w:val="00716CB7"/>
    <w:rsid w:val="00720D5E"/>
    <w:rsid w:val="00721589"/>
    <w:rsid w:val="007251FD"/>
    <w:rsid w:val="00725FF1"/>
    <w:rsid w:val="007261FE"/>
    <w:rsid w:val="007275D1"/>
    <w:rsid w:val="00730358"/>
    <w:rsid w:val="0073049D"/>
    <w:rsid w:val="00730792"/>
    <w:rsid w:val="00731543"/>
    <w:rsid w:val="00731B72"/>
    <w:rsid w:val="00731EA4"/>
    <w:rsid w:val="007321EB"/>
    <w:rsid w:val="00732FD4"/>
    <w:rsid w:val="00734BC1"/>
    <w:rsid w:val="00735422"/>
    <w:rsid w:val="00735537"/>
    <w:rsid w:val="007357BB"/>
    <w:rsid w:val="007361A7"/>
    <w:rsid w:val="0073684F"/>
    <w:rsid w:val="0073783E"/>
    <w:rsid w:val="0074096F"/>
    <w:rsid w:val="00742820"/>
    <w:rsid w:val="00743023"/>
    <w:rsid w:val="0074385A"/>
    <w:rsid w:val="00744984"/>
    <w:rsid w:val="00745B47"/>
    <w:rsid w:val="00745FB8"/>
    <w:rsid w:val="00746004"/>
    <w:rsid w:val="00746202"/>
    <w:rsid w:val="00746409"/>
    <w:rsid w:val="0074652C"/>
    <w:rsid w:val="007501A8"/>
    <w:rsid w:val="0075149A"/>
    <w:rsid w:val="0075194F"/>
    <w:rsid w:val="00752088"/>
    <w:rsid w:val="007535D2"/>
    <w:rsid w:val="0075408A"/>
    <w:rsid w:val="0075582E"/>
    <w:rsid w:val="00755C00"/>
    <w:rsid w:val="00755EBA"/>
    <w:rsid w:val="00760051"/>
    <w:rsid w:val="007606C4"/>
    <w:rsid w:val="0076077E"/>
    <w:rsid w:val="00760CAC"/>
    <w:rsid w:val="00761DBC"/>
    <w:rsid w:val="00762878"/>
    <w:rsid w:val="00765B49"/>
    <w:rsid w:val="00765E24"/>
    <w:rsid w:val="007668A3"/>
    <w:rsid w:val="007714BC"/>
    <w:rsid w:val="00771EBA"/>
    <w:rsid w:val="0077403E"/>
    <w:rsid w:val="00774F8D"/>
    <w:rsid w:val="00775B28"/>
    <w:rsid w:val="007773C9"/>
    <w:rsid w:val="00780445"/>
    <w:rsid w:val="00780E79"/>
    <w:rsid w:val="00781041"/>
    <w:rsid w:val="0078268C"/>
    <w:rsid w:val="00783B52"/>
    <w:rsid w:val="00783CC4"/>
    <w:rsid w:val="00783E4D"/>
    <w:rsid w:val="00783F74"/>
    <w:rsid w:val="00784C9B"/>
    <w:rsid w:val="0078519E"/>
    <w:rsid w:val="00785AD9"/>
    <w:rsid w:val="0078634B"/>
    <w:rsid w:val="007869A4"/>
    <w:rsid w:val="0078766A"/>
    <w:rsid w:val="00787F63"/>
    <w:rsid w:val="00793406"/>
    <w:rsid w:val="007938AA"/>
    <w:rsid w:val="00793F6A"/>
    <w:rsid w:val="00794476"/>
    <w:rsid w:val="00796302"/>
    <w:rsid w:val="007969D2"/>
    <w:rsid w:val="007A1A4E"/>
    <w:rsid w:val="007A34D5"/>
    <w:rsid w:val="007A4C37"/>
    <w:rsid w:val="007A4E4C"/>
    <w:rsid w:val="007A7841"/>
    <w:rsid w:val="007A7AC0"/>
    <w:rsid w:val="007B01E1"/>
    <w:rsid w:val="007B1730"/>
    <w:rsid w:val="007B1774"/>
    <w:rsid w:val="007B20C5"/>
    <w:rsid w:val="007B2473"/>
    <w:rsid w:val="007B2990"/>
    <w:rsid w:val="007B5534"/>
    <w:rsid w:val="007B5A46"/>
    <w:rsid w:val="007B6451"/>
    <w:rsid w:val="007B689B"/>
    <w:rsid w:val="007B72C0"/>
    <w:rsid w:val="007C15B0"/>
    <w:rsid w:val="007C1842"/>
    <w:rsid w:val="007C1CDD"/>
    <w:rsid w:val="007C3821"/>
    <w:rsid w:val="007C4211"/>
    <w:rsid w:val="007C4953"/>
    <w:rsid w:val="007C561C"/>
    <w:rsid w:val="007C6BE4"/>
    <w:rsid w:val="007C73D6"/>
    <w:rsid w:val="007C7E0B"/>
    <w:rsid w:val="007D0749"/>
    <w:rsid w:val="007D36CB"/>
    <w:rsid w:val="007D5236"/>
    <w:rsid w:val="007D5347"/>
    <w:rsid w:val="007D7294"/>
    <w:rsid w:val="007D75AB"/>
    <w:rsid w:val="007E06FD"/>
    <w:rsid w:val="007E121D"/>
    <w:rsid w:val="007E17DE"/>
    <w:rsid w:val="007E1934"/>
    <w:rsid w:val="007E1B85"/>
    <w:rsid w:val="007E1CF7"/>
    <w:rsid w:val="007E2788"/>
    <w:rsid w:val="007E2838"/>
    <w:rsid w:val="007E31A3"/>
    <w:rsid w:val="007E4640"/>
    <w:rsid w:val="007E60E9"/>
    <w:rsid w:val="007E6643"/>
    <w:rsid w:val="007E6A20"/>
    <w:rsid w:val="007E701F"/>
    <w:rsid w:val="007E7347"/>
    <w:rsid w:val="007F233D"/>
    <w:rsid w:val="007F2FAC"/>
    <w:rsid w:val="007F31CC"/>
    <w:rsid w:val="007F39D1"/>
    <w:rsid w:val="007F3F54"/>
    <w:rsid w:val="007F4057"/>
    <w:rsid w:val="007F4B70"/>
    <w:rsid w:val="007F4CD6"/>
    <w:rsid w:val="007F5C01"/>
    <w:rsid w:val="007F70A1"/>
    <w:rsid w:val="008003B3"/>
    <w:rsid w:val="00800CB3"/>
    <w:rsid w:val="00804A9E"/>
    <w:rsid w:val="00805465"/>
    <w:rsid w:val="0080553C"/>
    <w:rsid w:val="00805B46"/>
    <w:rsid w:val="00806B6D"/>
    <w:rsid w:val="00806FDA"/>
    <w:rsid w:val="00810A00"/>
    <w:rsid w:val="00810D99"/>
    <w:rsid w:val="00812CBB"/>
    <w:rsid w:val="00812F97"/>
    <w:rsid w:val="0081328A"/>
    <w:rsid w:val="00814557"/>
    <w:rsid w:val="0081573A"/>
    <w:rsid w:val="00817681"/>
    <w:rsid w:val="00817734"/>
    <w:rsid w:val="00817E46"/>
    <w:rsid w:val="008214A9"/>
    <w:rsid w:val="00821CA8"/>
    <w:rsid w:val="00823AF4"/>
    <w:rsid w:val="00824677"/>
    <w:rsid w:val="00825FDD"/>
    <w:rsid w:val="00826671"/>
    <w:rsid w:val="008272C0"/>
    <w:rsid w:val="00827324"/>
    <w:rsid w:val="00830BF0"/>
    <w:rsid w:val="0083178B"/>
    <w:rsid w:val="00832579"/>
    <w:rsid w:val="00832F6B"/>
    <w:rsid w:val="00834F2E"/>
    <w:rsid w:val="008351CE"/>
    <w:rsid w:val="00835920"/>
    <w:rsid w:val="008366D2"/>
    <w:rsid w:val="00836833"/>
    <w:rsid w:val="00836EF2"/>
    <w:rsid w:val="0083718A"/>
    <w:rsid w:val="00837B5C"/>
    <w:rsid w:val="008416A1"/>
    <w:rsid w:val="00841917"/>
    <w:rsid w:val="008420E2"/>
    <w:rsid w:val="008431B5"/>
    <w:rsid w:val="00843936"/>
    <w:rsid w:val="00843F31"/>
    <w:rsid w:val="008451EC"/>
    <w:rsid w:val="00845F94"/>
    <w:rsid w:val="00846A08"/>
    <w:rsid w:val="0084791C"/>
    <w:rsid w:val="00847E06"/>
    <w:rsid w:val="00847F61"/>
    <w:rsid w:val="008506F4"/>
    <w:rsid w:val="00850E36"/>
    <w:rsid w:val="0085137D"/>
    <w:rsid w:val="00851B88"/>
    <w:rsid w:val="00851D42"/>
    <w:rsid w:val="008537F5"/>
    <w:rsid w:val="00855F00"/>
    <w:rsid w:val="00857FD4"/>
    <w:rsid w:val="0086013E"/>
    <w:rsid w:val="008604F5"/>
    <w:rsid w:val="00860D40"/>
    <w:rsid w:val="00861830"/>
    <w:rsid w:val="00862252"/>
    <w:rsid w:val="008627FB"/>
    <w:rsid w:val="00863068"/>
    <w:rsid w:val="00865B36"/>
    <w:rsid w:val="008671E2"/>
    <w:rsid w:val="0087020A"/>
    <w:rsid w:val="008702A1"/>
    <w:rsid w:val="008730AD"/>
    <w:rsid w:val="008736C1"/>
    <w:rsid w:val="00874155"/>
    <w:rsid w:val="008742AA"/>
    <w:rsid w:val="00875394"/>
    <w:rsid w:val="00876088"/>
    <w:rsid w:val="0087693E"/>
    <w:rsid w:val="00876E0C"/>
    <w:rsid w:val="0088091C"/>
    <w:rsid w:val="00880ED6"/>
    <w:rsid w:val="00880FEC"/>
    <w:rsid w:val="00881085"/>
    <w:rsid w:val="0088209D"/>
    <w:rsid w:val="008839F6"/>
    <w:rsid w:val="00884075"/>
    <w:rsid w:val="00885B14"/>
    <w:rsid w:val="00885F75"/>
    <w:rsid w:val="008865B2"/>
    <w:rsid w:val="0088731C"/>
    <w:rsid w:val="00887813"/>
    <w:rsid w:val="008917D9"/>
    <w:rsid w:val="00894DE1"/>
    <w:rsid w:val="008951A8"/>
    <w:rsid w:val="00895353"/>
    <w:rsid w:val="00895DA4"/>
    <w:rsid w:val="00895DD5"/>
    <w:rsid w:val="008960E9"/>
    <w:rsid w:val="00896F35"/>
    <w:rsid w:val="008A02FE"/>
    <w:rsid w:val="008A1453"/>
    <w:rsid w:val="008A17C3"/>
    <w:rsid w:val="008A2C4A"/>
    <w:rsid w:val="008A342B"/>
    <w:rsid w:val="008A3A13"/>
    <w:rsid w:val="008A3CF4"/>
    <w:rsid w:val="008A5D81"/>
    <w:rsid w:val="008A63D9"/>
    <w:rsid w:val="008A66D3"/>
    <w:rsid w:val="008A6C7D"/>
    <w:rsid w:val="008A6E60"/>
    <w:rsid w:val="008B13E7"/>
    <w:rsid w:val="008B1CA8"/>
    <w:rsid w:val="008B2FAE"/>
    <w:rsid w:val="008B3812"/>
    <w:rsid w:val="008B396D"/>
    <w:rsid w:val="008B397B"/>
    <w:rsid w:val="008B52DB"/>
    <w:rsid w:val="008B5A18"/>
    <w:rsid w:val="008B6590"/>
    <w:rsid w:val="008B6636"/>
    <w:rsid w:val="008B7254"/>
    <w:rsid w:val="008C0842"/>
    <w:rsid w:val="008C2937"/>
    <w:rsid w:val="008C3314"/>
    <w:rsid w:val="008C37CA"/>
    <w:rsid w:val="008C639E"/>
    <w:rsid w:val="008C7826"/>
    <w:rsid w:val="008D07F1"/>
    <w:rsid w:val="008D3F16"/>
    <w:rsid w:val="008D463E"/>
    <w:rsid w:val="008D5068"/>
    <w:rsid w:val="008D5263"/>
    <w:rsid w:val="008D526D"/>
    <w:rsid w:val="008D5C53"/>
    <w:rsid w:val="008E04C2"/>
    <w:rsid w:val="008E0B9A"/>
    <w:rsid w:val="008E1649"/>
    <w:rsid w:val="008E1CDF"/>
    <w:rsid w:val="008E1E99"/>
    <w:rsid w:val="008E31D7"/>
    <w:rsid w:val="008E4ABF"/>
    <w:rsid w:val="008E54ED"/>
    <w:rsid w:val="008E6565"/>
    <w:rsid w:val="008E674D"/>
    <w:rsid w:val="008E6C43"/>
    <w:rsid w:val="008E70A9"/>
    <w:rsid w:val="008F06AA"/>
    <w:rsid w:val="008F0A21"/>
    <w:rsid w:val="008F23D2"/>
    <w:rsid w:val="008F362E"/>
    <w:rsid w:val="008F4B11"/>
    <w:rsid w:val="008F5447"/>
    <w:rsid w:val="00902477"/>
    <w:rsid w:val="0090257A"/>
    <w:rsid w:val="00902845"/>
    <w:rsid w:val="009033DB"/>
    <w:rsid w:val="009033F7"/>
    <w:rsid w:val="00903BC5"/>
    <w:rsid w:val="0090514D"/>
    <w:rsid w:val="00905F18"/>
    <w:rsid w:val="00906842"/>
    <w:rsid w:val="009078A8"/>
    <w:rsid w:val="00907A39"/>
    <w:rsid w:val="009110EF"/>
    <w:rsid w:val="009116F1"/>
    <w:rsid w:val="00912A7E"/>
    <w:rsid w:val="00913B1A"/>
    <w:rsid w:val="0091413B"/>
    <w:rsid w:val="00914A0C"/>
    <w:rsid w:val="00914C99"/>
    <w:rsid w:val="009153E5"/>
    <w:rsid w:val="009155ED"/>
    <w:rsid w:val="00915B71"/>
    <w:rsid w:val="00915EDE"/>
    <w:rsid w:val="00915F12"/>
    <w:rsid w:val="0091622F"/>
    <w:rsid w:val="00917173"/>
    <w:rsid w:val="00917564"/>
    <w:rsid w:val="009176E5"/>
    <w:rsid w:val="00920F76"/>
    <w:rsid w:val="00921B57"/>
    <w:rsid w:val="00921BB5"/>
    <w:rsid w:val="00924216"/>
    <w:rsid w:val="0092770F"/>
    <w:rsid w:val="009306EC"/>
    <w:rsid w:val="00930C34"/>
    <w:rsid w:val="00931DC6"/>
    <w:rsid w:val="0093283F"/>
    <w:rsid w:val="00933730"/>
    <w:rsid w:val="00933D5E"/>
    <w:rsid w:val="00936DF0"/>
    <w:rsid w:val="00936FD7"/>
    <w:rsid w:val="009372FC"/>
    <w:rsid w:val="009409E2"/>
    <w:rsid w:val="00940BF0"/>
    <w:rsid w:val="0094410C"/>
    <w:rsid w:val="0094592E"/>
    <w:rsid w:val="00946C23"/>
    <w:rsid w:val="00951113"/>
    <w:rsid w:val="00951902"/>
    <w:rsid w:val="00952129"/>
    <w:rsid w:val="009559F4"/>
    <w:rsid w:val="00955CDB"/>
    <w:rsid w:val="00955D30"/>
    <w:rsid w:val="0095612F"/>
    <w:rsid w:val="009562CA"/>
    <w:rsid w:val="00956DF2"/>
    <w:rsid w:val="009577BC"/>
    <w:rsid w:val="00957FCD"/>
    <w:rsid w:val="009609CA"/>
    <w:rsid w:val="0096208D"/>
    <w:rsid w:val="0096222E"/>
    <w:rsid w:val="00962738"/>
    <w:rsid w:val="00965BB1"/>
    <w:rsid w:val="00966CF7"/>
    <w:rsid w:val="009675D7"/>
    <w:rsid w:val="0096791C"/>
    <w:rsid w:val="00970035"/>
    <w:rsid w:val="00970A3A"/>
    <w:rsid w:val="009718B0"/>
    <w:rsid w:val="00971BDA"/>
    <w:rsid w:val="009728D5"/>
    <w:rsid w:val="00972B6E"/>
    <w:rsid w:val="00973858"/>
    <w:rsid w:val="0097388F"/>
    <w:rsid w:val="009738FD"/>
    <w:rsid w:val="00973AC0"/>
    <w:rsid w:val="009760BD"/>
    <w:rsid w:val="00976B12"/>
    <w:rsid w:val="00977F53"/>
    <w:rsid w:val="00980020"/>
    <w:rsid w:val="00981243"/>
    <w:rsid w:val="00981485"/>
    <w:rsid w:val="00981A86"/>
    <w:rsid w:val="00981F55"/>
    <w:rsid w:val="00982972"/>
    <w:rsid w:val="00982E0D"/>
    <w:rsid w:val="00984D6F"/>
    <w:rsid w:val="00985099"/>
    <w:rsid w:val="009863F5"/>
    <w:rsid w:val="0098694C"/>
    <w:rsid w:val="00987B8F"/>
    <w:rsid w:val="00990497"/>
    <w:rsid w:val="00990AA6"/>
    <w:rsid w:val="00990DFE"/>
    <w:rsid w:val="00991851"/>
    <w:rsid w:val="009924F9"/>
    <w:rsid w:val="0099407C"/>
    <w:rsid w:val="0099421F"/>
    <w:rsid w:val="009948C9"/>
    <w:rsid w:val="00997DD1"/>
    <w:rsid w:val="009A03E0"/>
    <w:rsid w:val="009A085D"/>
    <w:rsid w:val="009A1517"/>
    <w:rsid w:val="009A2640"/>
    <w:rsid w:val="009A2D5D"/>
    <w:rsid w:val="009A4F9E"/>
    <w:rsid w:val="009A73D1"/>
    <w:rsid w:val="009A750D"/>
    <w:rsid w:val="009A7DEB"/>
    <w:rsid w:val="009B001F"/>
    <w:rsid w:val="009B2C47"/>
    <w:rsid w:val="009B2E8C"/>
    <w:rsid w:val="009B32C9"/>
    <w:rsid w:val="009B392C"/>
    <w:rsid w:val="009B4573"/>
    <w:rsid w:val="009B45A9"/>
    <w:rsid w:val="009B4DBC"/>
    <w:rsid w:val="009B62F4"/>
    <w:rsid w:val="009B7045"/>
    <w:rsid w:val="009B7418"/>
    <w:rsid w:val="009B77BF"/>
    <w:rsid w:val="009C0341"/>
    <w:rsid w:val="009C0679"/>
    <w:rsid w:val="009C1505"/>
    <w:rsid w:val="009C22FD"/>
    <w:rsid w:val="009C27B9"/>
    <w:rsid w:val="009C3080"/>
    <w:rsid w:val="009C4703"/>
    <w:rsid w:val="009C4CAF"/>
    <w:rsid w:val="009C523D"/>
    <w:rsid w:val="009C7836"/>
    <w:rsid w:val="009C7D79"/>
    <w:rsid w:val="009D082E"/>
    <w:rsid w:val="009D1045"/>
    <w:rsid w:val="009D110E"/>
    <w:rsid w:val="009D1766"/>
    <w:rsid w:val="009D20D5"/>
    <w:rsid w:val="009D2C7B"/>
    <w:rsid w:val="009D3C25"/>
    <w:rsid w:val="009D5A79"/>
    <w:rsid w:val="009D5E8E"/>
    <w:rsid w:val="009D5EF3"/>
    <w:rsid w:val="009D6241"/>
    <w:rsid w:val="009D7864"/>
    <w:rsid w:val="009D7ACC"/>
    <w:rsid w:val="009D7B44"/>
    <w:rsid w:val="009E0165"/>
    <w:rsid w:val="009E0EEC"/>
    <w:rsid w:val="009E185D"/>
    <w:rsid w:val="009E1D6C"/>
    <w:rsid w:val="009E2C4C"/>
    <w:rsid w:val="009E475C"/>
    <w:rsid w:val="009E4A0F"/>
    <w:rsid w:val="009E5BF3"/>
    <w:rsid w:val="009E682C"/>
    <w:rsid w:val="009F05B2"/>
    <w:rsid w:val="009F11F8"/>
    <w:rsid w:val="009F2300"/>
    <w:rsid w:val="009F429D"/>
    <w:rsid w:val="009F5B0D"/>
    <w:rsid w:val="009F651F"/>
    <w:rsid w:val="009F7126"/>
    <w:rsid w:val="00A002BC"/>
    <w:rsid w:val="00A02088"/>
    <w:rsid w:val="00A02A16"/>
    <w:rsid w:val="00A038E9"/>
    <w:rsid w:val="00A04ED8"/>
    <w:rsid w:val="00A11598"/>
    <w:rsid w:val="00A1171F"/>
    <w:rsid w:val="00A1280E"/>
    <w:rsid w:val="00A12A86"/>
    <w:rsid w:val="00A13182"/>
    <w:rsid w:val="00A14C63"/>
    <w:rsid w:val="00A14E62"/>
    <w:rsid w:val="00A207A0"/>
    <w:rsid w:val="00A2116A"/>
    <w:rsid w:val="00A21DE1"/>
    <w:rsid w:val="00A22877"/>
    <w:rsid w:val="00A235D8"/>
    <w:rsid w:val="00A23E9B"/>
    <w:rsid w:val="00A244BA"/>
    <w:rsid w:val="00A24B5F"/>
    <w:rsid w:val="00A25BC1"/>
    <w:rsid w:val="00A26C47"/>
    <w:rsid w:val="00A274EE"/>
    <w:rsid w:val="00A27801"/>
    <w:rsid w:val="00A27AF3"/>
    <w:rsid w:val="00A30114"/>
    <w:rsid w:val="00A31E33"/>
    <w:rsid w:val="00A322A9"/>
    <w:rsid w:val="00A32F46"/>
    <w:rsid w:val="00A35053"/>
    <w:rsid w:val="00A3644E"/>
    <w:rsid w:val="00A408D6"/>
    <w:rsid w:val="00A40FD8"/>
    <w:rsid w:val="00A41BD1"/>
    <w:rsid w:val="00A41CD1"/>
    <w:rsid w:val="00A4249B"/>
    <w:rsid w:val="00A43AD5"/>
    <w:rsid w:val="00A450AD"/>
    <w:rsid w:val="00A45BD5"/>
    <w:rsid w:val="00A46C7B"/>
    <w:rsid w:val="00A473D8"/>
    <w:rsid w:val="00A47616"/>
    <w:rsid w:val="00A479BF"/>
    <w:rsid w:val="00A47BC4"/>
    <w:rsid w:val="00A52A46"/>
    <w:rsid w:val="00A52BE6"/>
    <w:rsid w:val="00A52D76"/>
    <w:rsid w:val="00A52DD3"/>
    <w:rsid w:val="00A54CE5"/>
    <w:rsid w:val="00A564E6"/>
    <w:rsid w:val="00A567DF"/>
    <w:rsid w:val="00A56BF0"/>
    <w:rsid w:val="00A57096"/>
    <w:rsid w:val="00A57345"/>
    <w:rsid w:val="00A57358"/>
    <w:rsid w:val="00A57FDF"/>
    <w:rsid w:val="00A6164D"/>
    <w:rsid w:val="00A64021"/>
    <w:rsid w:val="00A642B0"/>
    <w:rsid w:val="00A66696"/>
    <w:rsid w:val="00A67126"/>
    <w:rsid w:val="00A74F90"/>
    <w:rsid w:val="00A75961"/>
    <w:rsid w:val="00A77CBC"/>
    <w:rsid w:val="00A80441"/>
    <w:rsid w:val="00A813A7"/>
    <w:rsid w:val="00A81C00"/>
    <w:rsid w:val="00A8200E"/>
    <w:rsid w:val="00A82461"/>
    <w:rsid w:val="00A82BE3"/>
    <w:rsid w:val="00A8307E"/>
    <w:rsid w:val="00A83851"/>
    <w:rsid w:val="00A83A02"/>
    <w:rsid w:val="00A84739"/>
    <w:rsid w:val="00A86895"/>
    <w:rsid w:val="00A86CBD"/>
    <w:rsid w:val="00A9013C"/>
    <w:rsid w:val="00A903FF"/>
    <w:rsid w:val="00A91606"/>
    <w:rsid w:val="00A91A11"/>
    <w:rsid w:val="00A934CE"/>
    <w:rsid w:val="00A938E5"/>
    <w:rsid w:val="00A94703"/>
    <w:rsid w:val="00A94DA3"/>
    <w:rsid w:val="00A9575D"/>
    <w:rsid w:val="00A95881"/>
    <w:rsid w:val="00A95A14"/>
    <w:rsid w:val="00A95E13"/>
    <w:rsid w:val="00A97F2C"/>
    <w:rsid w:val="00AA0BD0"/>
    <w:rsid w:val="00AA1023"/>
    <w:rsid w:val="00AA1E1D"/>
    <w:rsid w:val="00AA2145"/>
    <w:rsid w:val="00AA2CEE"/>
    <w:rsid w:val="00AA3194"/>
    <w:rsid w:val="00AA3A89"/>
    <w:rsid w:val="00AA5190"/>
    <w:rsid w:val="00AA52BA"/>
    <w:rsid w:val="00AA5727"/>
    <w:rsid w:val="00AA6FD7"/>
    <w:rsid w:val="00AA7813"/>
    <w:rsid w:val="00AA7C8E"/>
    <w:rsid w:val="00AB051D"/>
    <w:rsid w:val="00AB19B8"/>
    <w:rsid w:val="00AB1D29"/>
    <w:rsid w:val="00AB380F"/>
    <w:rsid w:val="00AB48E9"/>
    <w:rsid w:val="00AB4EAB"/>
    <w:rsid w:val="00AB5588"/>
    <w:rsid w:val="00AB5B0F"/>
    <w:rsid w:val="00AB70F9"/>
    <w:rsid w:val="00AB7C05"/>
    <w:rsid w:val="00AC2519"/>
    <w:rsid w:val="00AC27E9"/>
    <w:rsid w:val="00AC3D20"/>
    <w:rsid w:val="00AC5194"/>
    <w:rsid w:val="00AC5BF8"/>
    <w:rsid w:val="00AC6345"/>
    <w:rsid w:val="00AC7BB5"/>
    <w:rsid w:val="00AD206B"/>
    <w:rsid w:val="00AD34AF"/>
    <w:rsid w:val="00AE02CD"/>
    <w:rsid w:val="00AE0AA0"/>
    <w:rsid w:val="00AE0B3B"/>
    <w:rsid w:val="00AE1C5F"/>
    <w:rsid w:val="00AE1DF9"/>
    <w:rsid w:val="00AE27E8"/>
    <w:rsid w:val="00AE55B9"/>
    <w:rsid w:val="00AE55CD"/>
    <w:rsid w:val="00AE6ADA"/>
    <w:rsid w:val="00AE755D"/>
    <w:rsid w:val="00AE7A08"/>
    <w:rsid w:val="00AF0347"/>
    <w:rsid w:val="00AF19A1"/>
    <w:rsid w:val="00AF1ACD"/>
    <w:rsid w:val="00AF2713"/>
    <w:rsid w:val="00AF2920"/>
    <w:rsid w:val="00AF2A75"/>
    <w:rsid w:val="00AF3EA5"/>
    <w:rsid w:val="00AF4658"/>
    <w:rsid w:val="00AF5302"/>
    <w:rsid w:val="00AF68A4"/>
    <w:rsid w:val="00AF79BA"/>
    <w:rsid w:val="00B00761"/>
    <w:rsid w:val="00B0131A"/>
    <w:rsid w:val="00B015DF"/>
    <w:rsid w:val="00B01857"/>
    <w:rsid w:val="00B01B06"/>
    <w:rsid w:val="00B02198"/>
    <w:rsid w:val="00B0323A"/>
    <w:rsid w:val="00B046AD"/>
    <w:rsid w:val="00B055EE"/>
    <w:rsid w:val="00B07F8D"/>
    <w:rsid w:val="00B104D8"/>
    <w:rsid w:val="00B115CA"/>
    <w:rsid w:val="00B119B4"/>
    <w:rsid w:val="00B11AC4"/>
    <w:rsid w:val="00B11D27"/>
    <w:rsid w:val="00B13669"/>
    <w:rsid w:val="00B13C6D"/>
    <w:rsid w:val="00B14256"/>
    <w:rsid w:val="00B14300"/>
    <w:rsid w:val="00B1441A"/>
    <w:rsid w:val="00B14A3A"/>
    <w:rsid w:val="00B15021"/>
    <w:rsid w:val="00B169CF"/>
    <w:rsid w:val="00B16C6B"/>
    <w:rsid w:val="00B170B1"/>
    <w:rsid w:val="00B20706"/>
    <w:rsid w:val="00B219C1"/>
    <w:rsid w:val="00B21EC7"/>
    <w:rsid w:val="00B22470"/>
    <w:rsid w:val="00B23AF4"/>
    <w:rsid w:val="00B23D62"/>
    <w:rsid w:val="00B25695"/>
    <w:rsid w:val="00B26D42"/>
    <w:rsid w:val="00B26DC2"/>
    <w:rsid w:val="00B27964"/>
    <w:rsid w:val="00B300C2"/>
    <w:rsid w:val="00B30AAF"/>
    <w:rsid w:val="00B310DF"/>
    <w:rsid w:val="00B324AF"/>
    <w:rsid w:val="00B328EC"/>
    <w:rsid w:val="00B3321D"/>
    <w:rsid w:val="00B36F29"/>
    <w:rsid w:val="00B3715B"/>
    <w:rsid w:val="00B40DE3"/>
    <w:rsid w:val="00B42154"/>
    <w:rsid w:val="00B423B1"/>
    <w:rsid w:val="00B42B50"/>
    <w:rsid w:val="00B467DB"/>
    <w:rsid w:val="00B47CCF"/>
    <w:rsid w:val="00B50F55"/>
    <w:rsid w:val="00B514B6"/>
    <w:rsid w:val="00B5151E"/>
    <w:rsid w:val="00B51A35"/>
    <w:rsid w:val="00B52882"/>
    <w:rsid w:val="00B52E2A"/>
    <w:rsid w:val="00B534C1"/>
    <w:rsid w:val="00B536D1"/>
    <w:rsid w:val="00B558FD"/>
    <w:rsid w:val="00B572F8"/>
    <w:rsid w:val="00B606DA"/>
    <w:rsid w:val="00B60DDF"/>
    <w:rsid w:val="00B61B57"/>
    <w:rsid w:val="00B62666"/>
    <w:rsid w:val="00B62817"/>
    <w:rsid w:val="00B63306"/>
    <w:rsid w:val="00B65540"/>
    <w:rsid w:val="00B65D11"/>
    <w:rsid w:val="00B670F2"/>
    <w:rsid w:val="00B67496"/>
    <w:rsid w:val="00B67D7E"/>
    <w:rsid w:val="00B67EF2"/>
    <w:rsid w:val="00B7051D"/>
    <w:rsid w:val="00B706D7"/>
    <w:rsid w:val="00B70A44"/>
    <w:rsid w:val="00B70D8E"/>
    <w:rsid w:val="00B729D1"/>
    <w:rsid w:val="00B73A28"/>
    <w:rsid w:val="00B741E6"/>
    <w:rsid w:val="00B745EC"/>
    <w:rsid w:val="00B746F1"/>
    <w:rsid w:val="00B75CAD"/>
    <w:rsid w:val="00B76144"/>
    <w:rsid w:val="00B77BB7"/>
    <w:rsid w:val="00B800D4"/>
    <w:rsid w:val="00B804C8"/>
    <w:rsid w:val="00B806AD"/>
    <w:rsid w:val="00B810B1"/>
    <w:rsid w:val="00B83E6B"/>
    <w:rsid w:val="00B84027"/>
    <w:rsid w:val="00B84B0C"/>
    <w:rsid w:val="00B867EE"/>
    <w:rsid w:val="00B90826"/>
    <w:rsid w:val="00B91258"/>
    <w:rsid w:val="00B91C7D"/>
    <w:rsid w:val="00B91F36"/>
    <w:rsid w:val="00B92B92"/>
    <w:rsid w:val="00B93BFA"/>
    <w:rsid w:val="00B94E7E"/>
    <w:rsid w:val="00B94FF0"/>
    <w:rsid w:val="00B952E4"/>
    <w:rsid w:val="00B955F1"/>
    <w:rsid w:val="00B95B3A"/>
    <w:rsid w:val="00B961E7"/>
    <w:rsid w:val="00B969EE"/>
    <w:rsid w:val="00B96B11"/>
    <w:rsid w:val="00B96F2F"/>
    <w:rsid w:val="00BA01BA"/>
    <w:rsid w:val="00BA0223"/>
    <w:rsid w:val="00BA2B91"/>
    <w:rsid w:val="00BA2BD3"/>
    <w:rsid w:val="00BA42FB"/>
    <w:rsid w:val="00BA5E7D"/>
    <w:rsid w:val="00BA68FC"/>
    <w:rsid w:val="00BB08F0"/>
    <w:rsid w:val="00BB0D1F"/>
    <w:rsid w:val="00BB0F36"/>
    <w:rsid w:val="00BB19ED"/>
    <w:rsid w:val="00BB1CF2"/>
    <w:rsid w:val="00BB1DD9"/>
    <w:rsid w:val="00BB2A09"/>
    <w:rsid w:val="00BB2A56"/>
    <w:rsid w:val="00BB3924"/>
    <w:rsid w:val="00BB43B7"/>
    <w:rsid w:val="00BB4D1D"/>
    <w:rsid w:val="00BB56E4"/>
    <w:rsid w:val="00BB5D3D"/>
    <w:rsid w:val="00BB696A"/>
    <w:rsid w:val="00BB6B16"/>
    <w:rsid w:val="00BB6E15"/>
    <w:rsid w:val="00BB729F"/>
    <w:rsid w:val="00BB789C"/>
    <w:rsid w:val="00BB7ADC"/>
    <w:rsid w:val="00BC1163"/>
    <w:rsid w:val="00BC1E71"/>
    <w:rsid w:val="00BC1E93"/>
    <w:rsid w:val="00BC565A"/>
    <w:rsid w:val="00BC6D0C"/>
    <w:rsid w:val="00BC7905"/>
    <w:rsid w:val="00BC7A6F"/>
    <w:rsid w:val="00BC7F2D"/>
    <w:rsid w:val="00BD05B2"/>
    <w:rsid w:val="00BD11C2"/>
    <w:rsid w:val="00BD231E"/>
    <w:rsid w:val="00BD31AD"/>
    <w:rsid w:val="00BD41A3"/>
    <w:rsid w:val="00BD499B"/>
    <w:rsid w:val="00BD5507"/>
    <w:rsid w:val="00BD723F"/>
    <w:rsid w:val="00BD7FC4"/>
    <w:rsid w:val="00BE06EC"/>
    <w:rsid w:val="00BE07DB"/>
    <w:rsid w:val="00BE090D"/>
    <w:rsid w:val="00BE1CC5"/>
    <w:rsid w:val="00BE313F"/>
    <w:rsid w:val="00BE31C9"/>
    <w:rsid w:val="00BE350E"/>
    <w:rsid w:val="00BE3D17"/>
    <w:rsid w:val="00BE3FA4"/>
    <w:rsid w:val="00BE4265"/>
    <w:rsid w:val="00BE47ED"/>
    <w:rsid w:val="00BE4852"/>
    <w:rsid w:val="00BE49F3"/>
    <w:rsid w:val="00BE4EA5"/>
    <w:rsid w:val="00BE5A90"/>
    <w:rsid w:val="00BE6758"/>
    <w:rsid w:val="00BE7686"/>
    <w:rsid w:val="00BF02AA"/>
    <w:rsid w:val="00BF06D7"/>
    <w:rsid w:val="00BF120E"/>
    <w:rsid w:val="00BF1228"/>
    <w:rsid w:val="00BF1838"/>
    <w:rsid w:val="00BF1AD5"/>
    <w:rsid w:val="00BF39DC"/>
    <w:rsid w:val="00BF491E"/>
    <w:rsid w:val="00BF4D46"/>
    <w:rsid w:val="00BF5E76"/>
    <w:rsid w:val="00BF64E5"/>
    <w:rsid w:val="00BF758A"/>
    <w:rsid w:val="00BF7F0E"/>
    <w:rsid w:val="00C031F7"/>
    <w:rsid w:val="00C037A6"/>
    <w:rsid w:val="00C07258"/>
    <w:rsid w:val="00C1137C"/>
    <w:rsid w:val="00C117A9"/>
    <w:rsid w:val="00C14362"/>
    <w:rsid w:val="00C14EBA"/>
    <w:rsid w:val="00C15CD4"/>
    <w:rsid w:val="00C2233A"/>
    <w:rsid w:val="00C22400"/>
    <w:rsid w:val="00C22AD6"/>
    <w:rsid w:val="00C22C2C"/>
    <w:rsid w:val="00C232E1"/>
    <w:rsid w:val="00C240A3"/>
    <w:rsid w:val="00C24370"/>
    <w:rsid w:val="00C245A0"/>
    <w:rsid w:val="00C24890"/>
    <w:rsid w:val="00C24F0A"/>
    <w:rsid w:val="00C26105"/>
    <w:rsid w:val="00C27E94"/>
    <w:rsid w:val="00C32302"/>
    <w:rsid w:val="00C32646"/>
    <w:rsid w:val="00C326D8"/>
    <w:rsid w:val="00C32DA8"/>
    <w:rsid w:val="00C32EB3"/>
    <w:rsid w:val="00C36BE3"/>
    <w:rsid w:val="00C36D15"/>
    <w:rsid w:val="00C36EEC"/>
    <w:rsid w:val="00C40EAC"/>
    <w:rsid w:val="00C40FE4"/>
    <w:rsid w:val="00C41339"/>
    <w:rsid w:val="00C41A08"/>
    <w:rsid w:val="00C4240A"/>
    <w:rsid w:val="00C42DE2"/>
    <w:rsid w:val="00C43263"/>
    <w:rsid w:val="00C43E6F"/>
    <w:rsid w:val="00C44347"/>
    <w:rsid w:val="00C445E9"/>
    <w:rsid w:val="00C455C4"/>
    <w:rsid w:val="00C45F72"/>
    <w:rsid w:val="00C45FF1"/>
    <w:rsid w:val="00C46692"/>
    <w:rsid w:val="00C46947"/>
    <w:rsid w:val="00C4793F"/>
    <w:rsid w:val="00C506A8"/>
    <w:rsid w:val="00C539F4"/>
    <w:rsid w:val="00C55E2B"/>
    <w:rsid w:val="00C57B15"/>
    <w:rsid w:val="00C6107F"/>
    <w:rsid w:val="00C647B0"/>
    <w:rsid w:val="00C658D0"/>
    <w:rsid w:val="00C6663A"/>
    <w:rsid w:val="00C6722D"/>
    <w:rsid w:val="00C7011B"/>
    <w:rsid w:val="00C72324"/>
    <w:rsid w:val="00C753B6"/>
    <w:rsid w:val="00C7617E"/>
    <w:rsid w:val="00C76F76"/>
    <w:rsid w:val="00C772F7"/>
    <w:rsid w:val="00C778EA"/>
    <w:rsid w:val="00C8097C"/>
    <w:rsid w:val="00C81824"/>
    <w:rsid w:val="00C81C9E"/>
    <w:rsid w:val="00C82045"/>
    <w:rsid w:val="00C821AA"/>
    <w:rsid w:val="00C82EA7"/>
    <w:rsid w:val="00C8347B"/>
    <w:rsid w:val="00C8478B"/>
    <w:rsid w:val="00C84E01"/>
    <w:rsid w:val="00C86095"/>
    <w:rsid w:val="00C860BC"/>
    <w:rsid w:val="00C870AF"/>
    <w:rsid w:val="00C8775E"/>
    <w:rsid w:val="00C879D5"/>
    <w:rsid w:val="00C91182"/>
    <w:rsid w:val="00C91F5C"/>
    <w:rsid w:val="00C929DF"/>
    <w:rsid w:val="00C93824"/>
    <w:rsid w:val="00C942E6"/>
    <w:rsid w:val="00C95AFA"/>
    <w:rsid w:val="00C972A4"/>
    <w:rsid w:val="00C972E4"/>
    <w:rsid w:val="00CA02E0"/>
    <w:rsid w:val="00CA0826"/>
    <w:rsid w:val="00CA31B2"/>
    <w:rsid w:val="00CA4428"/>
    <w:rsid w:val="00CA518D"/>
    <w:rsid w:val="00CA56E1"/>
    <w:rsid w:val="00CA5875"/>
    <w:rsid w:val="00CA6872"/>
    <w:rsid w:val="00CA7685"/>
    <w:rsid w:val="00CA76CB"/>
    <w:rsid w:val="00CA7ACA"/>
    <w:rsid w:val="00CB0B90"/>
    <w:rsid w:val="00CB1889"/>
    <w:rsid w:val="00CB1E44"/>
    <w:rsid w:val="00CB25D9"/>
    <w:rsid w:val="00CB2B11"/>
    <w:rsid w:val="00CB4679"/>
    <w:rsid w:val="00CB50B7"/>
    <w:rsid w:val="00CB5EA8"/>
    <w:rsid w:val="00CB632C"/>
    <w:rsid w:val="00CB67B4"/>
    <w:rsid w:val="00CB6F36"/>
    <w:rsid w:val="00CB7283"/>
    <w:rsid w:val="00CB7C49"/>
    <w:rsid w:val="00CB7DB0"/>
    <w:rsid w:val="00CB7E9D"/>
    <w:rsid w:val="00CB7F77"/>
    <w:rsid w:val="00CC0A85"/>
    <w:rsid w:val="00CC239A"/>
    <w:rsid w:val="00CC378D"/>
    <w:rsid w:val="00CC3A0D"/>
    <w:rsid w:val="00CC3B35"/>
    <w:rsid w:val="00CC3B6F"/>
    <w:rsid w:val="00CC6905"/>
    <w:rsid w:val="00CC7322"/>
    <w:rsid w:val="00CC7A80"/>
    <w:rsid w:val="00CC7D27"/>
    <w:rsid w:val="00CD01FB"/>
    <w:rsid w:val="00CD1249"/>
    <w:rsid w:val="00CD1550"/>
    <w:rsid w:val="00CD1CE8"/>
    <w:rsid w:val="00CD2157"/>
    <w:rsid w:val="00CD2680"/>
    <w:rsid w:val="00CD28A0"/>
    <w:rsid w:val="00CD2D2D"/>
    <w:rsid w:val="00CD3909"/>
    <w:rsid w:val="00CD5A46"/>
    <w:rsid w:val="00CD5B2B"/>
    <w:rsid w:val="00CD5C53"/>
    <w:rsid w:val="00CD62D6"/>
    <w:rsid w:val="00CD71CF"/>
    <w:rsid w:val="00CD7412"/>
    <w:rsid w:val="00CD7742"/>
    <w:rsid w:val="00CD7CBD"/>
    <w:rsid w:val="00CE0A83"/>
    <w:rsid w:val="00CE0E52"/>
    <w:rsid w:val="00CE0F8E"/>
    <w:rsid w:val="00CE19DF"/>
    <w:rsid w:val="00CE38EE"/>
    <w:rsid w:val="00CE4FB6"/>
    <w:rsid w:val="00CE5750"/>
    <w:rsid w:val="00CE57C2"/>
    <w:rsid w:val="00CE5F9E"/>
    <w:rsid w:val="00CE5FFE"/>
    <w:rsid w:val="00CE6600"/>
    <w:rsid w:val="00CF01C5"/>
    <w:rsid w:val="00CF0667"/>
    <w:rsid w:val="00CF0779"/>
    <w:rsid w:val="00CF1299"/>
    <w:rsid w:val="00CF14C5"/>
    <w:rsid w:val="00CF17CC"/>
    <w:rsid w:val="00CF2777"/>
    <w:rsid w:val="00CF345B"/>
    <w:rsid w:val="00CF3B2D"/>
    <w:rsid w:val="00CF3C25"/>
    <w:rsid w:val="00CF4571"/>
    <w:rsid w:val="00CF5876"/>
    <w:rsid w:val="00CF6109"/>
    <w:rsid w:val="00D00799"/>
    <w:rsid w:val="00D00824"/>
    <w:rsid w:val="00D01621"/>
    <w:rsid w:val="00D0318A"/>
    <w:rsid w:val="00D036A3"/>
    <w:rsid w:val="00D041FF"/>
    <w:rsid w:val="00D0420F"/>
    <w:rsid w:val="00D04D67"/>
    <w:rsid w:val="00D062F1"/>
    <w:rsid w:val="00D06782"/>
    <w:rsid w:val="00D06E10"/>
    <w:rsid w:val="00D10D2C"/>
    <w:rsid w:val="00D11770"/>
    <w:rsid w:val="00D11D7F"/>
    <w:rsid w:val="00D16F20"/>
    <w:rsid w:val="00D1731B"/>
    <w:rsid w:val="00D20957"/>
    <w:rsid w:val="00D22229"/>
    <w:rsid w:val="00D22E86"/>
    <w:rsid w:val="00D230FA"/>
    <w:rsid w:val="00D231AE"/>
    <w:rsid w:val="00D232F4"/>
    <w:rsid w:val="00D23357"/>
    <w:rsid w:val="00D23536"/>
    <w:rsid w:val="00D26B09"/>
    <w:rsid w:val="00D26F95"/>
    <w:rsid w:val="00D2788D"/>
    <w:rsid w:val="00D27A99"/>
    <w:rsid w:val="00D27C41"/>
    <w:rsid w:val="00D310FC"/>
    <w:rsid w:val="00D31187"/>
    <w:rsid w:val="00D3191C"/>
    <w:rsid w:val="00D33419"/>
    <w:rsid w:val="00D33DB2"/>
    <w:rsid w:val="00D34FB4"/>
    <w:rsid w:val="00D359E3"/>
    <w:rsid w:val="00D3708C"/>
    <w:rsid w:val="00D37CD7"/>
    <w:rsid w:val="00D42305"/>
    <w:rsid w:val="00D4301B"/>
    <w:rsid w:val="00D443D7"/>
    <w:rsid w:val="00D443F2"/>
    <w:rsid w:val="00D451D1"/>
    <w:rsid w:val="00D4677A"/>
    <w:rsid w:val="00D46EBB"/>
    <w:rsid w:val="00D47393"/>
    <w:rsid w:val="00D47BE1"/>
    <w:rsid w:val="00D47E5A"/>
    <w:rsid w:val="00D50747"/>
    <w:rsid w:val="00D50965"/>
    <w:rsid w:val="00D50FBA"/>
    <w:rsid w:val="00D51154"/>
    <w:rsid w:val="00D521B4"/>
    <w:rsid w:val="00D528CC"/>
    <w:rsid w:val="00D52AA1"/>
    <w:rsid w:val="00D5642A"/>
    <w:rsid w:val="00D60091"/>
    <w:rsid w:val="00D6170E"/>
    <w:rsid w:val="00D61804"/>
    <w:rsid w:val="00D621C7"/>
    <w:rsid w:val="00D63136"/>
    <w:rsid w:val="00D63A94"/>
    <w:rsid w:val="00D63EE1"/>
    <w:rsid w:val="00D64A5E"/>
    <w:rsid w:val="00D6757C"/>
    <w:rsid w:val="00D67842"/>
    <w:rsid w:val="00D70E0A"/>
    <w:rsid w:val="00D7257B"/>
    <w:rsid w:val="00D73053"/>
    <w:rsid w:val="00D73690"/>
    <w:rsid w:val="00D73BF7"/>
    <w:rsid w:val="00D73E73"/>
    <w:rsid w:val="00D73EDF"/>
    <w:rsid w:val="00D753BB"/>
    <w:rsid w:val="00D7765F"/>
    <w:rsid w:val="00D77700"/>
    <w:rsid w:val="00D8024B"/>
    <w:rsid w:val="00D81E16"/>
    <w:rsid w:val="00D83046"/>
    <w:rsid w:val="00D841B3"/>
    <w:rsid w:val="00D84FA1"/>
    <w:rsid w:val="00D854C3"/>
    <w:rsid w:val="00D85C9A"/>
    <w:rsid w:val="00D87530"/>
    <w:rsid w:val="00D87552"/>
    <w:rsid w:val="00D87A03"/>
    <w:rsid w:val="00D87A42"/>
    <w:rsid w:val="00D918C6"/>
    <w:rsid w:val="00D928D2"/>
    <w:rsid w:val="00D92D8B"/>
    <w:rsid w:val="00D95D5C"/>
    <w:rsid w:val="00D95EEF"/>
    <w:rsid w:val="00D968EB"/>
    <w:rsid w:val="00D96AED"/>
    <w:rsid w:val="00D96E21"/>
    <w:rsid w:val="00D97476"/>
    <w:rsid w:val="00DA39B8"/>
    <w:rsid w:val="00DA3FB5"/>
    <w:rsid w:val="00DA4560"/>
    <w:rsid w:val="00DA4A8A"/>
    <w:rsid w:val="00DA5C5E"/>
    <w:rsid w:val="00DA748C"/>
    <w:rsid w:val="00DA76D1"/>
    <w:rsid w:val="00DA7C4C"/>
    <w:rsid w:val="00DB0B78"/>
    <w:rsid w:val="00DB1DD8"/>
    <w:rsid w:val="00DB3F71"/>
    <w:rsid w:val="00DB5598"/>
    <w:rsid w:val="00DB655C"/>
    <w:rsid w:val="00DB7BEA"/>
    <w:rsid w:val="00DC1A86"/>
    <w:rsid w:val="00DC30EE"/>
    <w:rsid w:val="00DC33C0"/>
    <w:rsid w:val="00DC36C7"/>
    <w:rsid w:val="00DC46CD"/>
    <w:rsid w:val="00DC53B1"/>
    <w:rsid w:val="00DC5C99"/>
    <w:rsid w:val="00DC7DDF"/>
    <w:rsid w:val="00DD03AF"/>
    <w:rsid w:val="00DD04CE"/>
    <w:rsid w:val="00DD1141"/>
    <w:rsid w:val="00DD1B60"/>
    <w:rsid w:val="00DD1FB2"/>
    <w:rsid w:val="00DD20A2"/>
    <w:rsid w:val="00DD22B9"/>
    <w:rsid w:val="00DD2F3A"/>
    <w:rsid w:val="00DD34D9"/>
    <w:rsid w:val="00DD3B21"/>
    <w:rsid w:val="00DD4383"/>
    <w:rsid w:val="00DD54A7"/>
    <w:rsid w:val="00DD5C4F"/>
    <w:rsid w:val="00DD6DEF"/>
    <w:rsid w:val="00DD7870"/>
    <w:rsid w:val="00DD78D0"/>
    <w:rsid w:val="00DD7E1D"/>
    <w:rsid w:val="00DD7E2E"/>
    <w:rsid w:val="00DE00B6"/>
    <w:rsid w:val="00DE0A36"/>
    <w:rsid w:val="00DE0C1D"/>
    <w:rsid w:val="00DE13AA"/>
    <w:rsid w:val="00DE1CF8"/>
    <w:rsid w:val="00DE3C6F"/>
    <w:rsid w:val="00DE4BD0"/>
    <w:rsid w:val="00DE6366"/>
    <w:rsid w:val="00DE64FD"/>
    <w:rsid w:val="00DE7040"/>
    <w:rsid w:val="00DE736B"/>
    <w:rsid w:val="00DF1BCD"/>
    <w:rsid w:val="00DF2157"/>
    <w:rsid w:val="00DF23A1"/>
    <w:rsid w:val="00DF42D6"/>
    <w:rsid w:val="00DF50D3"/>
    <w:rsid w:val="00DF6DD5"/>
    <w:rsid w:val="00DF6FDD"/>
    <w:rsid w:val="00E00624"/>
    <w:rsid w:val="00E0084C"/>
    <w:rsid w:val="00E00955"/>
    <w:rsid w:val="00E009D2"/>
    <w:rsid w:val="00E012E3"/>
    <w:rsid w:val="00E02E39"/>
    <w:rsid w:val="00E03703"/>
    <w:rsid w:val="00E03D8E"/>
    <w:rsid w:val="00E0514D"/>
    <w:rsid w:val="00E058A1"/>
    <w:rsid w:val="00E06A44"/>
    <w:rsid w:val="00E10257"/>
    <w:rsid w:val="00E102F6"/>
    <w:rsid w:val="00E111D9"/>
    <w:rsid w:val="00E1193F"/>
    <w:rsid w:val="00E11FDA"/>
    <w:rsid w:val="00E12278"/>
    <w:rsid w:val="00E13340"/>
    <w:rsid w:val="00E144AD"/>
    <w:rsid w:val="00E14A47"/>
    <w:rsid w:val="00E15447"/>
    <w:rsid w:val="00E15CB6"/>
    <w:rsid w:val="00E17591"/>
    <w:rsid w:val="00E17DF9"/>
    <w:rsid w:val="00E17ED3"/>
    <w:rsid w:val="00E217DC"/>
    <w:rsid w:val="00E220E7"/>
    <w:rsid w:val="00E22EF1"/>
    <w:rsid w:val="00E24265"/>
    <w:rsid w:val="00E300B0"/>
    <w:rsid w:val="00E31021"/>
    <w:rsid w:val="00E31086"/>
    <w:rsid w:val="00E34FBD"/>
    <w:rsid w:val="00E35574"/>
    <w:rsid w:val="00E35603"/>
    <w:rsid w:val="00E356DC"/>
    <w:rsid w:val="00E35D15"/>
    <w:rsid w:val="00E36139"/>
    <w:rsid w:val="00E363C7"/>
    <w:rsid w:val="00E4004E"/>
    <w:rsid w:val="00E40C88"/>
    <w:rsid w:val="00E41250"/>
    <w:rsid w:val="00E4257D"/>
    <w:rsid w:val="00E44A3E"/>
    <w:rsid w:val="00E45430"/>
    <w:rsid w:val="00E45E91"/>
    <w:rsid w:val="00E46D10"/>
    <w:rsid w:val="00E47EEF"/>
    <w:rsid w:val="00E5146E"/>
    <w:rsid w:val="00E5175E"/>
    <w:rsid w:val="00E519E9"/>
    <w:rsid w:val="00E52A62"/>
    <w:rsid w:val="00E53943"/>
    <w:rsid w:val="00E56D27"/>
    <w:rsid w:val="00E61C42"/>
    <w:rsid w:val="00E62589"/>
    <w:rsid w:val="00E63BC4"/>
    <w:rsid w:val="00E63EF4"/>
    <w:rsid w:val="00E64FF9"/>
    <w:rsid w:val="00E66545"/>
    <w:rsid w:val="00E67261"/>
    <w:rsid w:val="00E679C3"/>
    <w:rsid w:val="00E67B5F"/>
    <w:rsid w:val="00E67DFC"/>
    <w:rsid w:val="00E7000A"/>
    <w:rsid w:val="00E70CD6"/>
    <w:rsid w:val="00E71155"/>
    <w:rsid w:val="00E725C8"/>
    <w:rsid w:val="00E73A9D"/>
    <w:rsid w:val="00E75069"/>
    <w:rsid w:val="00E767D5"/>
    <w:rsid w:val="00E76B49"/>
    <w:rsid w:val="00E76E50"/>
    <w:rsid w:val="00E77E6A"/>
    <w:rsid w:val="00E8020D"/>
    <w:rsid w:val="00E84EF4"/>
    <w:rsid w:val="00E863AC"/>
    <w:rsid w:val="00E902EE"/>
    <w:rsid w:val="00E90A0D"/>
    <w:rsid w:val="00E90C82"/>
    <w:rsid w:val="00E917B0"/>
    <w:rsid w:val="00E92751"/>
    <w:rsid w:val="00E937E0"/>
    <w:rsid w:val="00E93AB4"/>
    <w:rsid w:val="00E93BFA"/>
    <w:rsid w:val="00E962A7"/>
    <w:rsid w:val="00EA1553"/>
    <w:rsid w:val="00EA1936"/>
    <w:rsid w:val="00EA1A7F"/>
    <w:rsid w:val="00EA1B54"/>
    <w:rsid w:val="00EA2E05"/>
    <w:rsid w:val="00EA326C"/>
    <w:rsid w:val="00EA4B22"/>
    <w:rsid w:val="00EA55EC"/>
    <w:rsid w:val="00EA55ED"/>
    <w:rsid w:val="00EA58AB"/>
    <w:rsid w:val="00EA60D0"/>
    <w:rsid w:val="00EA7549"/>
    <w:rsid w:val="00EB1312"/>
    <w:rsid w:val="00EB1E2E"/>
    <w:rsid w:val="00EB2383"/>
    <w:rsid w:val="00EB2E44"/>
    <w:rsid w:val="00EB2E7B"/>
    <w:rsid w:val="00EB343A"/>
    <w:rsid w:val="00EB3850"/>
    <w:rsid w:val="00EB3892"/>
    <w:rsid w:val="00EB45FE"/>
    <w:rsid w:val="00EB4CD3"/>
    <w:rsid w:val="00EB5049"/>
    <w:rsid w:val="00EB5A5D"/>
    <w:rsid w:val="00EB6503"/>
    <w:rsid w:val="00EB6DBD"/>
    <w:rsid w:val="00EC11CB"/>
    <w:rsid w:val="00EC1B9F"/>
    <w:rsid w:val="00EC25C9"/>
    <w:rsid w:val="00EC2A38"/>
    <w:rsid w:val="00EC30B2"/>
    <w:rsid w:val="00EC3456"/>
    <w:rsid w:val="00EC39B9"/>
    <w:rsid w:val="00EC3BDE"/>
    <w:rsid w:val="00EC4D9B"/>
    <w:rsid w:val="00EC4E7C"/>
    <w:rsid w:val="00EC5216"/>
    <w:rsid w:val="00EC537A"/>
    <w:rsid w:val="00EC5453"/>
    <w:rsid w:val="00EC5D31"/>
    <w:rsid w:val="00EC61F9"/>
    <w:rsid w:val="00EC624F"/>
    <w:rsid w:val="00EC698C"/>
    <w:rsid w:val="00EC75B7"/>
    <w:rsid w:val="00EC7EAC"/>
    <w:rsid w:val="00ED064A"/>
    <w:rsid w:val="00ED1BC5"/>
    <w:rsid w:val="00ED340E"/>
    <w:rsid w:val="00ED418B"/>
    <w:rsid w:val="00ED4242"/>
    <w:rsid w:val="00ED463A"/>
    <w:rsid w:val="00ED6686"/>
    <w:rsid w:val="00EE1351"/>
    <w:rsid w:val="00EE19E8"/>
    <w:rsid w:val="00EE1FFA"/>
    <w:rsid w:val="00EE235C"/>
    <w:rsid w:val="00EE2C2B"/>
    <w:rsid w:val="00EE621F"/>
    <w:rsid w:val="00EE76FC"/>
    <w:rsid w:val="00EF0387"/>
    <w:rsid w:val="00EF03A5"/>
    <w:rsid w:val="00EF1281"/>
    <w:rsid w:val="00EF1E17"/>
    <w:rsid w:val="00EF27F2"/>
    <w:rsid w:val="00EF3007"/>
    <w:rsid w:val="00EF3428"/>
    <w:rsid w:val="00EF43CE"/>
    <w:rsid w:val="00EF44D6"/>
    <w:rsid w:val="00EF4793"/>
    <w:rsid w:val="00EF4A5A"/>
    <w:rsid w:val="00EF4D9C"/>
    <w:rsid w:val="00EF5B2B"/>
    <w:rsid w:val="00EF668B"/>
    <w:rsid w:val="00F00706"/>
    <w:rsid w:val="00F02075"/>
    <w:rsid w:val="00F022C2"/>
    <w:rsid w:val="00F025C1"/>
    <w:rsid w:val="00F02D32"/>
    <w:rsid w:val="00F046A1"/>
    <w:rsid w:val="00F05840"/>
    <w:rsid w:val="00F05ABF"/>
    <w:rsid w:val="00F05C48"/>
    <w:rsid w:val="00F05D51"/>
    <w:rsid w:val="00F06065"/>
    <w:rsid w:val="00F0761F"/>
    <w:rsid w:val="00F10B2A"/>
    <w:rsid w:val="00F12CD0"/>
    <w:rsid w:val="00F133F5"/>
    <w:rsid w:val="00F152E2"/>
    <w:rsid w:val="00F1565E"/>
    <w:rsid w:val="00F159D4"/>
    <w:rsid w:val="00F15B3B"/>
    <w:rsid w:val="00F15EBA"/>
    <w:rsid w:val="00F17C7C"/>
    <w:rsid w:val="00F17F5F"/>
    <w:rsid w:val="00F203F9"/>
    <w:rsid w:val="00F22AE6"/>
    <w:rsid w:val="00F23851"/>
    <w:rsid w:val="00F23B0D"/>
    <w:rsid w:val="00F23B23"/>
    <w:rsid w:val="00F242E3"/>
    <w:rsid w:val="00F270A6"/>
    <w:rsid w:val="00F30261"/>
    <w:rsid w:val="00F31C0C"/>
    <w:rsid w:val="00F331E0"/>
    <w:rsid w:val="00F33BD2"/>
    <w:rsid w:val="00F33FE6"/>
    <w:rsid w:val="00F36204"/>
    <w:rsid w:val="00F36B54"/>
    <w:rsid w:val="00F36CE6"/>
    <w:rsid w:val="00F36E20"/>
    <w:rsid w:val="00F40C37"/>
    <w:rsid w:val="00F41613"/>
    <w:rsid w:val="00F41DC1"/>
    <w:rsid w:val="00F41F46"/>
    <w:rsid w:val="00F422DE"/>
    <w:rsid w:val="00F43013"/>
    <w:rsid w:val="00F43870"/>
    <w:rsid w:val="00F43F6F"/>
    <w:rsid w:val="00F45204"/>
    <w:rsid w:val="00F457D7"/>
    <w:rsid w:val="00F45BDF"/>
    <w:rsid w:val="00F45ECD"/>
    <w:rsid w:val="00F464B5"/>
    <w:rsid w:val="00F47230"/>
    <w:rsid w:val="00F47948"/>
    <w:rsid w:val="00F504A5"/>
    <w:rsid w:val="00F5056F"/>
    <w:rsid w:val="00F50B1A"/>
    <w:rsid w:val="00F51421"/>
    <w:rsid w:val="00F51707"/>
    <w:rsid w:val="00F517CA"/>
    <w:rsid w:val="00F52EE4"/>
    <w:rsid w:val="00F5350F"/>
    <w:rsid w:val="00F537A8"/>
    <w:rsid w:val="00F54290"/>
    <w:rsid w:val="00F54847"/>
    <w:rsid w:val="00F54B71"/>
    <w:rsid w:val="00F550AC"/>
    <w:rsid w:val="00F55BA4"/>
    <w:rsid w:val="00F60EAF"/>
    <w:rsid w:val="00F635CD"/>
    <w:rsid w:val="00F65F4B"/>
    <w:rsid w:val="00F66620"/>
    <w:rsid w:val="00F66FFE"/>
    <w:rsid w:val="00F67C83"/>
    <w:rsid w:val="00F70F4C"/>
    <w:rsid w:val="00F71E99"/>
    <w:rsid w:val="00F71F61"/>
    <w:rsid w:val="00F73990"/>
    <w:rsid w:val="00F73A46"/>
    <w:rsid w:val="00F73C4D"/>
    <w:rsid w:val="00F7456C"/>
    <w:rsid w:val="00F76E44"/>
    <w:rsid w:val="00F7778C"/>
    <w:rsid w:val="00F80838"/>
    <w:rsid w:val="00F81348"/>
    <w:rsid w:val="00F825DB"/>
    <w:rsid w:val="00F83E59"/>
    <w:rsid w:val="00F847E2"/>
    <w:rsid w:val="00F84D3F"/>
    <w:rsid w:val="00F84D69"/>
    <w:rsid w:val="00F8693C"/>
    <w:rsid w:val="00F900AF"/>
    <w:rsid w:val="00F9089C"/>
    <w:rsid w:val="00F90B7E"/>
    <w:rsid w:val="00F91805"/>
    <w:rsid w:val="00F92DFB"/>
    <w:rsid w:val="00F9466A"/>
    <w:rsid w:val="00F96D7D"/>
    <w:rsid w:val="00F97C7A"/>
    <w:rsid w:val="00FA032E"/>
    <w:rsid w:val="00FA05F9"/>
    <w:rsid w:val="00FA0794"/>
    <w:rsid w:val="00FA1566"/>
    <w:rsid w:val="00FA182C"/>
    <w:rsid w:val="00FA31B5"/>
    <w:rsid w:val="00FA6561"/>
    <w:rsid w:val="00FA6749"/>
    <w:rsid w:val="00FB0667"/>
    <w:rsid w:val="00FB0C21"/>
    <w:rsid w:val="00FB410B"/>
    <w:rsid w:val="00FB45EE"/>
    <w:rsid w:val="00FB595C"/>
    <w:rsid w:val="00FB606C"/>
    <w:rsid w:val="00FB794B"/>
    <w:rsid w:val="00FB7A90"/>
    <w:rsid w:val="00FC133B"/>
    <w:rsid w:val="00FC35B2"/>
    <w:rsid w:val="00FC42CF"/>
    <w:rsid w:val="00FC5386"/>
    <w:rsid w:val="00FC56EE"/>
    <w:rsid w:val="00FC656A"/>
    <w:rsid w:val="00FD0288"/>
    <w:rsid w:val="00FD0C14"/>
    <w:rsid w:val="00FD119B"/>
    <w:rsid w:val="00FD162C"/>
    <w:rsid w:val="00FD1DB2"/>
    <w:rsid w:val="00FD1F51"/>
    <w:rsid w:val="00FD20CC"/>
    <w:rsid w:val="00FD21D3"/>
    <w:rsid w:val="00FD220C"/>
    <w:rsid w:val="00FD31E6"/>
    <w:rsid w:val="00FD4914"/>
    <w:rsid w:val="00FD562D"/>
    <w:rsid w:val="00FD6C7A"/>
    <w:rsid w:val="00FD7111"/>
    <w:rsid w:val="00FD789B"/>
    <w:rsid w:val="00FE0045"/>
    <w:rsid w:val="00FE0BC3"/>
    <w:rsid w:val="00FE16B0"/>
    <w:rsid w:val="00FE2041"/>
    <w:rsid w:val="00FE3FE1"/>
    <w:rsid w:val="00FE4043"/>
    <w:rsid w:val="00FE428C"/>
    <w:rsid w:val="00FE711F"/>
    <w:rsid w:val="00FE7B75"/>
    <w:rsid w:val="00FF131C"/>
    <w:rsid w:val="00FF21E7"/>
    <w:rsid w:val="00FF224C"/>
    <w:rsid w:val="00FF377B"/>
    <w:rsid w:val="00FF3CB4"/>
    <w:rsid w:val="00FF40CB"/>
    <w:rsid w:val="00FF4E31"/>
    <w:rsid w:val="00FF524B"/>
    <w:rsid w:val="00FF6003"/>
    <w:rsid w:val="00FF6CE6"/>
    <w:rsid w:val="00FF6EFC"/>
    <w:rsid w:val="00FF70EA"/>
    <w:rsid w:val="00FF715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6550F"/>
    <w:pPr>
      <w:tabs>
        <w:tab w:val="left" w:leader="dot" w:pos="7088"/>
      </w:tabs>
      <w:spacing w:before="20" w:after="40" w:line="260" w:lineRule="exact"/>
    </w:pPr>
    <w:rPr>
      <w:rFonts w:ascii="Arial" w:hAnsi="Arial"/>
      <w:bCs/>
      <w:iCs/>
      <w:color w:val="000000"/>
      <w:sz w:val="20"/>
      <w:szCs w:val="20"/>
      <w:lang w:val="en-GB" w:eastAsia="de-DE"/>
    </w:rPr>
  </w:style>
  <w:style w:type="paragraph" w:styleId="Heading1">
    <w:name w:val="heading 1"/>
    <w:basedOn w:val="Normal"/>
    <w:next w:val="Normal"/>
    <w:link w:val="Heading1Char"/>
    <w:uiPriority w:val="99"/>
    <w:qFormat/>
    <w:rsid w:val="00D11770"/>
    <w:pPr>
      <w:keepNext/>
      <w:spacing w:before="240" w:after="60"/>
      <w:outlineLvl w:val="0"/>
    </w:pPr>
    <w:rPr>
      <w:rFonts w:cs="Arial"/>
      <w:b/>
      <w:bCs w:val="0"/>
      <w:kern w:val="32"/>
      <w:sz w:val="32"/>
      <w:szCs w:val="32"/>
    </w:rPr>
  </w:style>
  <w:style w:type="paragraph" w:styleId="Heading2">
    <w:name w:val="heading 2"/>
    <w:basedOn w:val="Normal"/>
    <w:next w:val="Normal"/>
    <w:link w:val="Heading2Char"/>
    <w:semiHidden/>
    <w:unhideWhenUsed/>
    <w:qFormat/>
    <w:locked/>
    <w:rsid w:val="009E4A0F"/>
    <w:pPr>
      <w:keepNext/>
      <w:keepLines/>
      <w:spacing w:before="200" w:after="0"/>
      <w:outlineLvl w:val="1"/>
    </w:pPr>
    <w:rPr>
      <w:rFonts w:asciiTheme="majorHAnsi" w:eastAsiaTheme="majorEastAsia" w:hAnsiTheme="majorHAnsi" w:cstheme="majorBidi"/>
      <w:b/>
      <w:bCs w:val="0"/>
      <w:color w:val="4F81BD" w:themeColor="accent1"/>
      <w:sz w:val="26"/>
      <w:szCs w:val="26"/>
    </w:rPr>
  </w:style>
  <w:style w:type="paragraph" w:styleId="Heading8">
    <w:name w:val="heading 8"/>
    <w:basedOn w:val="Normal"/>
    <w:next w:val="Normal"/>
    <w:link w:val="Heading8Char"/>
    <w:uiPriority w:val="99"/>
    <w:qFormat/>
    <w:rsid w:val="003E784B"/>
    <w:pPr>
      <w:keepNext/>
      <w:keepLines/>
      <w:spacing w:before="200" w:after="0"/>
      <w:outlineLvl w:val="7"/>
    </w:pPr>
    <w:rPr>
      <w:rFonts w:ascii="Cambria" w:hAnsi="Cambria"/>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56DC"/>
    <w:rPr>
      <w:rFonts w:ascii="Arial" w:hAnsi="Arial"/>
      <w:b/>
      <w:color w:val="000000"/>
      <w:kern w:val="32"/>
      <w:sz w:val="32"/>
      <w:lang w:val="en-GB" w:eastAsia="de-DE"/>
    </w:rPr>
  </w:style>
  <w:style w:type="character" w:customStyle="1" w:styleId="Heading8Char">
    <w:name w:val="Heading 8 Char"/>
    <w:basedOn w:val="DefaultParagraphFont"/>
    <w:link w:val="Heading8"/>
    <w:uiPriority w:val="99"/>
    <w:semiHidden/>
    <w:locked/>
    <w:rsid w:val="003E784B"/>
    <w:rPr>
      <w:rFonts w:ascii="Cambria" w:hAnsi="Cambria" w:cs="Times New Roman"/>
      <w:bCs/>
      <w:iCs/>
      <w:color w:val="404040"/>
      <w:lang w:val="en-GB" w:eastAsia="de-DE"/>
    </w:rPr>
  </w:style>
  <w:style w:type="paragraph" w:customStyle="1" w:styleId="Fnreinstell">
    <w:name w:val="Fnr_einstell"/>
    <w:basedOn w:val="Normal"/>
    <w:next w:val="Normal"/>
    <w:link w:val="FnreinstellChar"/>
    <w:uiPriority w:val="99"/>
    <w:rsid w:val="00D11770"/>
    <w:pPr>
      <w:jc w:val="right"/>
    </w:pPr>
    <w:rPr>
      <w:b/>
      <w:spacing w:val="-10"/>
    </w:rPr>
  </w:style>
  <w:style w:type="character" w:customStyle="1" w:styleId="FnreinstellChar">
    <w:name w:val="Fnr_einstell Char"/>
    <w:basedOn w:val="DefaultParagraphFont"/>
    <w:link w:val="Fnreinstell"/>
    <w:uiPriority w:val="99"/>
    <w:locked/>
    <w:rsid w:val="00D11770"/>
    <w:rPr>
      <w:rFonts w:ascii="Arial" w:hAnsi="Arial" w:cs="Times New Roman"/>
      <w:b/>
      <w:bCs/>
      <w:iCs/>
      <w:color w:val="000000"/>
      <w:spacing w:val="-10"/>
      <w:lang w:val="en-GB" w:eastAsia="de-DE" w:bidi="ar-SA"/>
    </w:rPr>
  </w:style>
  <w:style w:type="paragraph" w:customStyle="1" w:styleId="standardfett">
    <w:name w:val="standard_fett"/>
    <w:basedOn w:val="Normal"/>
    <w:next w:val="Normal"/>
    <w:link w:val="standardfettChar"/>
    <w:uiPriority w:val="99"/>
    <w:rsid w:val="00D11770"/>
    <w:rPr>
      <w:b/>
    </w:rPr>
  </w:style>
  <w:style w:type="character" w:customStyle="1" w:styleId="standardfettChar">
    <w:name w:val="standard_fett Char"/>
    <w:basedOn w:val="DefaultParagraphFont"/>
    <w:link w:val="standardfett"/>
    <w:uiPriority w:val="99"/>
    <w:locked/>
    <w:rsid w:val="00D11770"/>
    <w:rPr>
      <w:rFonts w:ascii="Arial" w:hAnsi="Arial" w:cs="Times New Roman"/>
      <w:b/>
      <w:bCs/>
      <w:iCs/>
      <w:color w:val="000000"/>
      <w:lang w:val="en-GB" w:eastAsia="de-DE" w:bidi="ar-SA"/>
    </w:rPr>
  </w:style>
  <w:style w:type="character" w:styleId="CommentReference">
    <w:name w:val="annotation reference"/>
    <w:basedOn w:val="DefaultParagraphFont"/>
    <w:uiPriority w:val="99"/>
    <w:rsid w:val="00D11770"/>
    <w:rPr>
      <w:rFonts w:cs="Times New Roman"/>
      <w:sz w:val="16"/>
      <w:szCs w:val="16"/>
    </w:rPr>
  </w:style>
  <w:style w:type="paragraph" w:styleId="CommentText">
    <w:name w:val="annotation text"/>
    <w:basedOn w:val="Normal"/>
    <w:link w:val="CommentTextChar"/>
    <w:uiPriority w:val="99"/>
    <w:rsid w:val="00D11770"/>
  </w:style>
  <w:style w:type="character" w:customStyle="1" w:styleId="CommentTextChar">
    <w:name w:val="Comment Text Char"/>
    <w:basedOn w:val="DefaultParagraphFont"/>
    <w:link w:val="CommentText"/>
    <w:uiPriority w:val="99"/>
    <w:locked/>
    <w:rsid w:val="00D11770"/>
    <w:rPr>
      <w:rFonts w:ascii="Arial" w:hAnsi="Arial" w:cs="Times New Roman"/>
      <w:bCs/>
      <w:iCs/>
      <w:color w:val="000000"/>
      <w:lang w:val="en-GB" w:eastAsia="de-DE" w:bidi="ar-SA"/>
    </w:rPr>
  </w:style>
  <w:style w:type="paragraph" w:styleId="BalloonText">
    <w:name w:val="Balloon Text"/>
    <w:basedOn w:val="Normal"/>
    <w:link w:val="BalloonTextChar"/>
    <w:uiPriority w:val="99"/>
    <w:rsid w:val="00D11770"/>
    <w:rPr>
      <w:rFonts w:ascii="Tahoma" w:hAnsi="Tahoma" w:cs="Tahoma"/>
      <w:sz w:val="16"/>
      <w:szCs w:val="16"/>
    </w:rPr>
  </w:style>
  <w:style w:type="character" w:customStyle="1" w:styleId="BalloonTextChar">
    <w:name w:val="Balloon Text Char"/>
    <w:basedOn w:val="DefaultParagraphFont"/>
    <w:link w:val="BalloonText"/>
    <w:uiPriority w:val="99"/>
    <w:locked/>
    <w:rsid w:val="003E784B"/>
    <w:rPr>
      <w:rFonts w:ascii="Tahoma" w:hAnsi="Tahoma" w:cs="Tahoma"/>
      <w:bCs/>
      <w:iCs/>
      <w:color w:val="000000"/>
      <w:sz w:val="16"/>
      <w:szCs w:val="16"/>
      <w:lang w:val="en-GB" w:eastAsia="de-DE"/>
    </w:rPr>
  </w:style>
  <w:style w:type="paragraph" w:styleId="ListParagraph">
    <w:name w:val="List Paragraph"/>
    <w:basedOn w:val="Normal"/>
    <w:uiPriority w:val="34"/>
    <w:qFormat/>
    <w:rsid w:val="00E356DC"/>
    <w:pPr>
      <w:tabs>
        <w:tab w:val="clear" w:pos="7088"/>
      </w:tabs>
      <w:spacing w:before="0" w:after="200" w:line="276" w:lineRule="auto"/>
      <w:ind w:left="720"/>
      <w:contextualSpacing/>
    </w:pPr>
    <w:rPr>
      <w:rFonts w:ascii="Calibri" w:hAnsi="Calibri"/>
      <w:bCs w:val="0"/>
      <w:iCs w:val="0"/>
      <w:color w:val="auto"/>
      <w:sz w:val="22"/>
      <w:szCs w:val="22"/>
      <w:lang w:val="sl-SI" w:eastAsia="en-US"/>
    </w:rPr>
  </w:style>
  <w:style w:type="paragraph" w:customStyle="1" w:styleId="CarCarCharCarCar">
    <w:name w:val="Car Car Char Car Car"/>
    <w:basedOn w:val="Normal"/>
    <w:uiPriority w:val="99"/>
    <w:rsid w:val="00E356DC"/>
    <w:pPr>
      <w:tabs>
        <w:tab w:val="clear" w:pos="7088"/>
      </w:tabs>
      <w:spacing w:before="0" w:after="160" w:line="240" w:lineRule="exact"/>
    </w:pPr>
    <w:rPr>
      <w:rFonts w:ascii="Tahoma" w:hAnsi="Tahoma"/>
      <w:bCs w:val="0"/>
      <w:iCs w:val="0"/>
      <w:color w:val="auto"/>
      <w:lang w:val="en-US" w:eastAsia="en-US"/>
    </w:rPr>
  </w:style>
  <w:style w:type="paragraph" w:customStyle="1" w:styleId="TableText">
    <w:name w:val="TableText"/>
    <w:basedOn w:val="Normal"/>
    <w:uiPriority w:val="99"/>
    <w:rsid w:val="008A1453"/>
    <w:pPr>
      <w:tabs>
        <w:tab w:val="clear" w:pos="7088"/>
      </w:tabs>
      <w:spacing w:before="0" w:after="0" w:line="240" w:lineRule="auto"/>
    </w:pPr>
    <w:rPr>
      <w:bCs w:val="0"/>
      <w:iCs w:val="0"/>
      <w:color w:val="auto"/>
      <w:sz w:val="18"/>
      <w:lang w:val="nl-NL" w:eastAsia="en-US"/>
    </w:rPr>
  </w:style>
  <w:style w:type="table" w:customStyle="1" w:styleId="TabelPrince">
    <w:name w:val="TabelPrince"/>
    <w:uiPriority w:val="99"/>
    <w:rsid w:val="008A1453"/>
    <w:rPr>
      <w:rFonts w:ascii="Arial" w:hAnsi="Arial"/>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blStylePr w:type="firstRow">
      <w:rPr>
        <w:rFonts w:ascii="Arial" w:hAnsi="Arial" w:cs="Times New Roman"/>
        <w:b/>
        <w:sz w:val="18"/>
      </w:rPr>
      <w:tblPr/>
      <w:tcPr>
        <w:shd w:val="clear" w:color="auto" w:fill="FFFF00"/>
      </w:tcPr>
    </w:tblStylePr>
    <w:tblStylePr w:type="lastRow">
      <w:rPr>
        <w:rFonts w:cs="Times New Roman"/>
        <w:b w:val="0"/>
        <w:bCs/>
      </w:rPr>
    </w:tblStylePr>
    <w:tblStylePr w:type="lastCol">
      <w:rPr>
        <w:rFonts w:cs="Times New Roman"/>
        <w:b w:val="0"/>
        <w:bCs/>
      </w:rPr>
    </w:tblStylePr>
  </w:style>
  <w:style w:type="paragraph" w:styleId="Header">
    <w:name w:val="header"/>
    <w:basedOn w:val="Normal"/>
    <w:link w:val="HeaderChar"/>
    <w:uiPriority w:val="99"/>
    <w:rsid w:val="007E2788"/>
    <w:pPr>
      <w:tabs>
        <w:tab w:val="clear" w:pos="7088"/>
        <w:tab w:val="center" w:pos="4252"/>
        <w:tab w:val="right" w:pos="8504"/>
      </w:tabs>
      <w:spacing w:before="0" w:after="0" w:line="240" w:lineRule="auto"/>
    </w:pPr>
  </w:style>
  <w:style w:type="character" w:customStyle="1" w:styleId="HeaderChar">
    <w:name w:val="Header Char"/>
    <w:basedOn w:val="DefaultParagraphFont"/>
    <w:link w:val="Header"/>
    <w:uiPriority w:val="99"/>
    <w:locked/>
    <w:rsid w:val="007E2788"/>
    <w:rPr>
      <w:rFonts w:ascii="Arial" w:hAnsi="Arial" w:cs="Times New Roman"/>
      <w:bCs/>
      <w:iCs/>
      <w:color w:val="000000"/>
      <w:lang w:val="en-GB" w:eastAsia="de-DE"/>
    </w:rPr>
  </w:style>
  <w:style w:type="paragraph" w:styleId="Footer">
    <w:name w:val="footer"/>
    <w:basedOn w:val="Normal"/>
    <w:link w:val="FooterChar"/>
    <w:uiPriority w:val="99"/>
    <w:rsid w:val="007E2788"/>
    <w:pPr>
      <w:tabs>
        <w:tab w:val="clear" w:pos="7088"/>
        <w:tab w:val="center" w:pos="4252"/>
        <w:tab w:val="right" w:pos="8504"/>
      </w:tabs>
      <w:spacing w:before="0" w:after="0" w:line="240" w:lineRule="auto"/>
    </w:pPr>
  </w:style>
  <w:style w:type="character" w:customStyle="1" w:styleId="FooterChar">
    <w:name w:val="Footer Char"/>
    <w:basedOn w:val="DefaultParagraphFont"/>
    <w:link w:val="Footer"/>
    <w:uiPriority w:val="99"/>
    <w:locked/>
    <w:rsid w:val="007E2788"/>
    <w:rPr>
      <w:rFonts w:ascii="Arial" w:hAnsi="Arial" w:cs="Times New Roman"/>
      <w:bCs/>
      <w:iCs/>
      <w:color w:val="000000"/>
      <w:lang w:val="en-GB" w:eastAsia="de-DE"/>
    </w:rPr>
  </w:style>
  <w:style w:type="paragraph" w:customStyle="1" w:styleId="ListParagraph1">
    <w:name w:val="List Paragraph1"/>
    <w:basedOn w:val="Normal"/>
    <w:uiPriority w:val="99"/>
    <w:rsid w:val="00DD04CE"/>
    <w:pPr>
      <w:tabs>
        <w:tab w:val="clear" w:pos="7088"/>
      </w:tabs>
      <w:spacing w:before="0" w:after="200" w:line="276" w:lineRule="auto"/>
      <w:ind w:left="720"/>
      <w:contextualSpacing/>
    </w:pPr>
    <w:rPr>
      <w:rFonts w:ascii="Calibri" w:hAnsi="Calibri"/>
      <w:bCs w:val="0"/>
      <w:iCs w:val="0"/>
      <w:color w:val="auto"/>
      <w:sz w:val="22"/>
      <w:szCs w:val="22"/>
      <w:lang w:val="sl-SI" w:eastAsia="en-US"/>
    </w:rPr>
  </w:style>
  <w:style w:type="paragraph" w:customStyle="1" w:styleId="CarCarCharCarCar1">
    <w:name w:val="Car Car Char Car Car1"/>
    <w:basedOn w:val="Normal"/>
    <w:uiPriority w:val="99"/>
    <w:rsid w:val="00DD04CE"/>
    <w:pPr>
      <w:tabs>
        <w:tab w:val="clear" w:pos="7088"/>
      </w:tabs>
      <w:spacing w:before="0" w:after="160" w:line="240" w:lineRule="exact"/>
    </w:pPr>
    <w:rPr>
      <w:rFonts w:ascii="Tahoma" w:hAnsi="Tahoma"/>
      <w:bCs w:val="0"/>
      <w:iCs w:val="0"/>
      <w:color w:val="auto"/>
      <w:lang w:val="en-US" w:eastAsia="en-US"/>
    </w:rPr>
  </w:style>
  <w:style w:type="paragraph" w:styleId="CommentSubject">
    <w:name w:val="annotation subject"/>
    <w:basedOn w:val="CommentText"/>
    <w:next w:val="CommentText"/>
    <w:link w:val="CommentSubjectChar"/>
    <w:uiPriority w:val="99"/>
    <w:rsid w:val="00DD04CE"/>
    <w:rPr>
      <w:b/>
    </w:rPr>
  </w:style>
  <w:style w:type="character" w:customStyle="1" w:styleId="CommentSubjectChar">
    <w:name w:val="Comment Subject Char"/>
    <w:basedOn w:val="CommentTextChar"/>
    <w:link w:val="CommentSubject"/>
    <w:uiPriority w:val="99"/>
    <w:locked/>
    <w:rsid w:val="00DD04CE"/>
    <w:rPr>
      <w:rFonts w:ascii="Arial" w:hAnsi="Arial" w:cs="Times New Roman"/>
      <w:b/>
      <w:bCs/>
      <w:iCs/>
      <w:color w:val="000000"/>
      <w:lang w:val="en-GB" w:eastAsia="de-DE" w:bidi="ar-SA"/>
    </w:rPr>
  </w:style>
  <w:style w:type="character" w:customStyle="1" w:styleId="FootnoteTextChar">
    <w:name w:val="Footnote Text Char"/>
    <w:basedOn w:val="DefaultParagraphFont"/>
    <w:link w:val="FootnoteText"/>
    <w:uiPriority w:val="99"/>
    <w:locked/>
    <w:rsid w:val="00A57096"/>
    <w:rPr>
      <w:rFonts w:ascii="Arial" w:hAnsi="Arial" w:cs="Times New Roman"/>
      <w:bCs/>
      <w:iCs/>
      <w:color w:val="000000"/>
      <w:lang w:val="en-GB" w:eastAsia="de-DE"/>
    </w:rPr>
  </w:style>
  <w:style w:type="paragraph" w:styleId="FootnoteText">
    <w:name w:val="footnote text"/>
    <w:basedOn w:val="Normal"/>
    <w:link w:val="FootnoteTextChar"/>
    <w:uiPriority w:val="99"/>
    <w:rsid w:val="00A57096"/>
    <w:pPr>
      <w:spacing w:before="0" w:after="0" w:line="240" w:lineRule="auto"/>
    </w:pPr>
  </w:style>
  <w:style w:type="character" w:customStyle="1" w:styleId="FootnoteTextChar1">
    <w:name w:val="Footnote Text Char1"/>
    <w:basedOn w:val="DefaultParagraphFont"/>
    <w:uiPriority w:val="99"/>
    <w:semiHidden/>
    <w:rsid w:val="000D7A1B"/>
    <w:rPr>
      <w:rFonts w:ascii="Arial" w:hAnsi="Arial"/>
      <w:bCs/>
      <w:iCs/>
      <w:color w:val="000000"/>
      <w:sz w:val="20"/>
      <w:szCs w:val="20"/>
      <w:lang w:val="en-GB" w:eastAsia="de-DE"/>
    </w:rPr>
  </w:style>
  <w:style w:type="paragraph" w:customStyle="1" w:styleId="ZCom">
    <w:name w:val="Z_Com"/>
    <w:basedOn w:val="Normal"/>
    <w:next w:val="ZDGName"/>
    <w:uiPriority w:val="99"/>
    <w:rsid w:val="00FB794B"/>
    <w:pPr>
      <w:widowControl w:val="0"/>
      <w:tabs>
        <w:tab w:val="clear" w:pos="7088"/>
      </w:tabs>
      <w:autoSpaceDE w:val="0"/>
      <w:autoSpaceDN w:val="0"/>
      <w:spacing w:before="0" w:after="0" w:line="240" w:lineRule="auto"/>
      <w:ind w:right="85"/>
      <w:jc w:val="both"/>
    </w:pPr>
    <w:rPr>
      <w:rFonts w:cs="Arial"/>
      <w:bCs w:val="0"/>
      <w:iCs w:val="0"/>
      <w:color w:val="auto"/>
      <w:sz w:val="24"/>
      <w:szCs w:val="24"/>
      <w:lang w:eastAsia="en-GB"/>
    </w:rPr>
  </w:style>
  <w:style w:type="paragraph" w:customStyle="1" w:styleId="ZDGName">
    <w:name w:val="Z_DGName"/>
    <w:basedOn w:val="Normal"/>
    <w:uiPriority w:val="99"/>
    <w:rsid w:val="00FB794B"/>
    <w:pPr>
      <w:widowControl w:val="0"/>
      <w:tabs>
        <w:tab w:val="clear" w:pos="7088"/>
      </w:tabs>
      <w:autoSpaceDE w:val="0"/>
      <w:autoSpaceDN w:val="0"/>
      <w:spacing w:before="0" w:after="0" w:line="240" w:lineRule="auto"/>
      <w:ind w:right="85"/>
    </w:pPr>
    <w:rPr>
      <w:rFonts w:cs="Arial"/>
      <w:bCs w:val="0"/>
      <w:iCs w:val="0"/>
      <w:color w:val="auto"/>
      <w:sz w:val="16"/>
      <w:szCs w:val="16"/>
      <w:lang w:eastAsia="en-GB"/>
    </w:rPr>
  </w:style>
  <w:style w:type="paragraph" w:styleId="TOCHeading">
    <w:name w:val="TOC Heading"/>
    <w:basedOn w:val="Heading1"/>
    <w:next w:val="Normal"/>
    <w:uiPriority w:val="99"/>
    <w:qFormat/>
    <w:rsid w:val="00DC33C0"/>
    <w:pPr>
      <w:keepLines/>
      <w:tabs>
        <w:tab w:val="clear" w:pos="7088"/>
      </w:tabs>
      <w:spacing w:before="480" w:after="0" w:line="276" w:lineRule="auto"/>
      <w:outlineLvl w:val="9"/>
    </w:pPr>
    <w:rPr>
      <w:rFonts w:ascii="Cambria" w:hAnsi="Cambria" w:cs="Times New Roman"/>
      <w:bCs/>
      <w:iCs w:val="0"/>
      <w:color w:val="365F91"/>
      <w:kern w:val="0"/>
      <w:sz w:val="28"/>
      <w:szCs w:val="28"/>
      <w:lang w:val="en-US" w:eastAsia="ja-JP"/>
    </w:rPr>
  </w:style>
  <w:style w:type="paragraph" w:styleId="TOC1">
    <w:name w:val="toc 1"/>
    <w:basedOn w:val="Normal"/>
    <w:next w:val="Normal"/>
    <w:autoRedefine/>
    <w:uiPriority w:val="99"/>
    <w:rsid w:val="00DC33C0"/>
    <w:pPr>
      <w:tabs>
        <w:tab w:val="clear" w:pos="7088"/>
      </w:tabs>
      <w:spacing w:after="100"/>
    </w:pPr>
  </w:style>
  <w:style w:type="character" w:styleId="Hyperlink">
    <w:name w:val="Hyperlink"/>
    <w:basedOn w:val="DefaultParagraphFont"/>
    <w:uiPriority w:val="99"/>
    <w:rsid w:val="00DC33C0"/>
    <w:rPr>
      <w:rFonts w:cs="Times New Roman"/>
      <w:color w:val="0000FF"/>
      <w:u w:val="single"/>
    </w:rPr>
  </w:style>
  <w:style w:type="paragraph" w:styleId="NormalWeb">
    <w:name w:val="Normal (Web)"/>
    <w:basedOn w:val="Normal"/>
    <w:uiPriority w:val="99"/>
    <w:rsid w:val="00957FCD"/>
    <w:pPr>
      <w:tabs>
        <w:tab w:val="clear" w:pos="7088"/>
      </w:tabs>
      <w:spacing w:before="100" w:beforeAutospacing="1" w:after="100" w:afterAutospacing="1" w:line="240" w:lineRule="auto"/>
    </w:pPr>
    <w:rPr>
      <w:rFonts w:ascii="Times New Roman" w:hAnsi="Times New Roman"/>
      <w:bCs w:val="0"/>
      <w:iCs w:val="0"/>
      <w:color w:val="auto"/>
      <w:sz w:val="24"/>
      <w:szCs w:val="24"/>
      <w:lang w:val="pt-PT" w:eastAsia="pt-PT"/>
    </w:rPr>
  </w:style>
  <w:style w:type="paragraph" w:customStyle="1" w:styleId="List0">
    <w:name w:val="List 0"/>
    <w:basedOn w:val="Normal"/>
    <w:autoRedefine/>
    <w:uiPriority w:val="99"/>
    <w:semiHidden/>
    <w:rsid w:val="00DC5C99"/>
    <w:pPr>
      <w:numPr>
        <w:numId w:val="1"/>
      </w:numPr>
      <w:tabs>
        <w:tab w:val="clear" w:pos="7088"/>
      </w:tabs>
      <w:spacing w:before="0" w:after="0" w:line="240" w:lineRule="auto"/>
    </w:pPr>
    <w:rPr>
      <w:rFonts w:ascii="Times New Roman" w:hAnsi="Times New Roman"/>
      <w:bCs w:val="0"/>
      <w:iCs w:val="0"/>
      <w:color w:val="auto"/>
      <w:lang w:val="pt-PT" w:eastAsia="pt-PT"/>
    </w:rPr>
  </w:style>
  <w:style w:type="paragraph" w:customStyle="1" w:styleId="Body1">
    <w:name w:val="Body 1"/>
    <w:uiPriority w:val="99"/>
    <w:rsid w:val="00DC5C99"/>
    <w:pPr>
      <w:tabs>
        <w:tab w:val="left" w:leader="dot" w:pos="7088"/>
      </w:tabs>
      <w:spacing w:before="20" w:after="40" w:line="260" w:lineRule="exact"/>
      <w:outlineLvl w:val="0"/>
    </w:pPr>
    <w:rPr>
      <w:rFonts w:ascii="Arial" w:hAnsi="Arial"/>
      <w:color w:val="000000"/>
      <w:sz w:val="20"/>
      <w:szCs w:val="20"/>
      <w:u w:color="000000"/>
    </w:rPr>
  </w:style>
  <w:style w:type="character" w:styleId="FootnoteReference">
    <w:name w:val="footnote reference"/>
    <w:basedOn w:val="DefaultParagraphFont"/>
    <w:uiPriority w:val="99"/>
    <w:semiHidden/>
    <w:rsid w:val="005634FD"/>
    <w:rPr>
      <w:rFonts w:cs="Times New Roman"/>
      <w:vertAlign w:val="superscript"/>
    </w:rPr>
  </w:style>
  <w:style w:type="character" w:customStyle="1" w:styleId="FunotentextZchn1">
    <w:name w:val="Fußnotentext Zchn1"/>
    <w:basedOn w:val="DefaultParagraphFont"/>
    <w:uiPriority w:val="99"/>
    <w:rsid w:val="00CB1889"/>
    <w:rPr>
      <w:rFonts w:ascii="Arial" w:hAnsi="Arial" w:cs="Times New Roman"/>
      <w:bCs/>
      <w:iCs/>
      <w:color w:val="000000"/>
      <w:lang w:val="en-GB" w:eastAsia="de-DE"/>
    </w:rPr>
  </w:style>
  <w:style w:type="paragraph" w:styleId="EndnoteText">
    <w:name w:val="endnote text"/>
    <w:basedOn w:val="Normal"/>
    <w:link w:val="EndnoteTextChar"/>
    <w:uiPriority w:val="99"/>
    <w:semiHidden/>
    <w:rsid w:val="00FD7111"/>
    <w:pPr>
      <w:spacing w:before="0" w:after="0" w:line="240" w:lineRule="auto"/>
    </w:pPr>
  </w:style>
  <w:style w:type="character" w:customStyle="1" w:styleId="EndnoteTextChar">
    <w:name w:val="Endnote Text Char"/>
    <w:basedOn w:val="DefaultParagraphFont"/>
    <w:link w:val="EndnoteText"/>
    <w:uiPriority w:val="99"/>
    <w:semiHidden/>
    <w:locked/>
    <w:rsid w:val="00FD7111"/>
    <w:rPr>
      <w:rFonts w:ascii="Arial" w:hAnsi="Arial" w:cs="Times New Roman"/>
      <w:bCs/>
      <w:iCs/>
      <w:color w:val="000000"/>
      <w:lang w:val="en-GB" w:eastAsia="de-DE"/>
    </w:rPr>
  </w:style>
  <w:style w:type="character" w:styleId="EndnoteReference">
    <w:name w:val="endnote reference"/>
    <w:basedOn w:val="DefaultParagraphFont"/>
    <w:uiPriority w:val="99"/>
    <w:semiHidden/>
    <w:rsid w:val="00FD7111"/>
    <w:rPr>
      <w:rFonts w:cs="Times New Roman"/>
      <w:vertAlign w:val="superscript"/>
    </w:rPr>
  </w:style>
  <w:style w:type="character" w:styleId="FollowedHyperlink">
    <w:name w:val="FollowedHyperlink"/>
    <w:basedOn w:val="DefaultParagraphFont"/>
    <w:uiPriority w:val="99"/>
    <w:semiHidden/>
    <w:rsid w:val="007E1B85"/>
    <w:rPr>
      <w:rFonts w:cs="Times New Roman"/>
      <w:color w:val="800080"/>
      <w:u w:val="single"/>
    </w:rPr>
  </w:style>
  <w:style w:type="character" w:customStyle="1" w:styleId="Heading2Char">
    <w:name w:val="Heading 2 Char"/>
    <w:basedOn w:val="DefaultParagraphFont"/>
    <w:link w:val="Heading2"/>
    <w:semiHidden/>
    <w:rsid w:val="009E4A0F"/>
    <w:rPr>
      <w:rFonts w:asciiTheme="majorHAnsi" w:eastAsiaTheme="majorEastAsia" w:hAnsiTheme="majorHAnsi" w:cstheme="majorBidi"/>
      <w:b/>
      <w:iCs/>
      <w:color w:val="4F81BD" w:themeColor="accent1"/>
      <w:sz w:val="26"/>
      <w:szCs w:val="26"/>
      <w:lang w:val="en-GB" w:eastAsia="de-DE"/>
    </w:rPr>
  </w:style>
  <w:style w:type="table" w:styleId="TableGrid">
    <w:name w:val="Table Grid"/>
    <w:basedOn w:val="TableNormal"/>
    <w:locked/>
    <w:rsid w:val="009E4A0F"/>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locked/>
    <w:rsid w:val="00B21EC7"/>
    <w:pPr>
      <w:tabs>
        <w:tab w:val="clear" w:pos="7088"/>
      </w:tabs>
      <w:spacing w:before="0" w:after="60" w:line="240" w:lineRule="auto"/>
      <w:jc w:val="center"/>
      <w:outlineLvl w:val="1"/>
    </w:pPr>
    <w:rPr>
      <w:bCs w:val="0"/>
      <w:iCs w:val="0"/>
      <w:color w:val="auto"/>
      <w:sz w:val="24"/>
      <w:szCs w:val="24"/>
      <w:lang w:eastAsia="en-GB"/>
    </w:rPr>
  </w:style>
  <w:style w:type="character" w:customStyle="1" w:styleId="SubtitleChar">
    <w:name w:val="Subtitle Char"/>
    <w:basedOn w:val="DefaultParagraphFont"/>
    <w:link w:val="Subtitle"/>
    <w:uiPriority w:val="99"/>
    <w:rsid w:val="00B21EC7"/>
    <w:rPr>
      <w:rFonts w:ascii="Arial" w:hAnsi="Arial"/>
      <w:sz w:val="24"/>
      <w:szCs w:val="24"/>
      <w:lang w:val="en-GB" w:eastAsia="en-GB"/>
    </w:rPr>
  </w:style>
  <w:style w:type="paragraph" w:customStyle="1" w:styleId="SubTitle1">
    <w:name w:val="SubTitle 1"/>
    <w:basedOn w:val="Normal"/>
    <w:next w:val="Normal"/>
    <w:uiPriority w:val="99"/>
    <w:rsid w:val="00B21EC7"/>
    <w:pPr>
      <w:tabs>
        <w:tab w:val="clear" w:pos="7088"/>
      </w:tabs>
      <w:spacing w:before="0" w:after="0" w:line="240" w:lineRule="auto"/>
      <w:jc w:val="center"/>
    </w:pPr>
    <w:rPr>
      <w:rFonts w:ascii="Times New Roman" w:hAnsi="Times New Roman"/>
      <w:b/>
      <w:bCs w:val="0"/>
      <w:iCs w:val="0"/>
      <w:color w:val="auto"/>
      <w:sz w:val="40"/>
      <w:szCs w:val="24"/>
      <w:lang w:eastAsia="en-GB"/>
    </w:rPr>
  </w:style>
  <w:style w:type="paragraph" w:styleId="Title">
    <w:name w:val="Title"/>
    <w:basedOn w:val="Normal"/>
    <w:next w:val="SubTitle1"/>
    <w:link w:val="TitleChar"/>
    <w:uiPriority w:val="99"/>
    <w:qFormat/>
    <w:locked/>
    <w:rsid w:val="00B21EC7"/>
    <w:pPr>
      <w:tabs>
        <w:tab w:val="clear" w:pos="7088"/>
      </w:tabs>
      <w:spacing w:before="0" w:after="480" w:line="240" w:lineRule="auto"/>
      <w:jc w:val="center"/>
    </w:pPr>
    <w:rPr>
      <w:rFonts w:ascii="Times New Roman" w:hAnsi="Times New Roman"/>
      <w:b/>
      <w:bCs w:val="0"/>
      <w:iCs w:val="0"/>
      <w:color w:val="auto"/>
      <w:kern w:val="28"/>
      <w:sz w:val="48"/>
      <w:szCs w:val="24"/>
      <w:lang w:eastAsia="en-GB"/>
    </w:rPr>
  </w:style>
  <w:style w:type="character" w:customStyle="1" w:styleId="TitleChar">
    <w:name w:val="Title Char"/>
    <w:basedOn w:val="DefaultParagraphFont"/>
    <w:link w:val="Title"/>
    <w:uiPriority w:val="99"/>
    <w:rsid w:val="00B21EC7"/>
    <w:rPr>
      <w:b/>
      <w:kern w:val="28"/>
      <w:sz w:val="48"/>
      <w:szCs w:val="24"/>
      <w:lang w:val="en-GB" w:eastAsia="en-GB"/>
    </w:rPr>
  </w:style>
  <w:style w:type="character" w:styleId="Emphasis">
    <w:name w:val="Emphasis"/>
    <w:basedOn w:val="DefaultParagraphFont"/>
    <w:qFormat/>
    <w:locked/>
    <w:rsid w:val="000F06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6550F"/>
    <w:pPr>
      <w:tabs>
        <w:tab w:val="left" w:leader="dot" w:pos="7088"/>
      </w:tabs>
      <w:spacing w:before="20" w:after="40" w:line="260" w:lineRule="exact"/>
    </w:pPr>
    <w:rPr>
      <w:rFonts w:ascii="Arial" w:hAnsi="Arial"/>
      <w:bCs/>
      <w:iCs/>
      <w:color w:val="000000"/>
      <w:sz w:val="20"/>
      <w:szCs w:val="20"/>
      <w:lang w:val="en-GB" w:eastAsia="de-DE"/>
    </w:rPr>
  </w:style>
  <w:style w:type="paragraph" w:styleId="Heading1">
    <w:name w:val="heading 1"/>
    <w:basedOn w:val="Normal"/>
    <w:next w:val="Normal"/>
    <w:link w:val="Heading1Char"/>
    <w:uiPriority w:val="99"/>
    <w:qFormat/>
    <w:rsid w:val="00D11770"/>
    <w:pPr>
      <w:keepNext/>
      <w:spacing w:before="240" w:after="60"/>
      <w:outlineLvl w:val="0"/>
    </w:pPr>
    <w:rPr>
      <w:rFonts w:cs="Arial"/>
      <w:b/>
      <w:bCs w:val="0"/>
      <w:kern w:val="32"/>
      <w:sz w:val="32"/>
      <w:szCs w:val="32"/>
    </w:rPr>
  </w:style>
  <w:style w:type="paragraph" w:styleId="Heading2">
    <w:name w:val="heading 2"/>
    <w:basedOn w:val="Normal"/>
    <w:next w:val="Normal"/>
    <w:link w:val="Heading2Char"/>
    <w:semiHidden/>
    <w:unhideWhenUsed/>
    <w:qFormat/>
    <w:locked/>
    <w:rsid w:val="009E4A0F"/>
    <w:pPr>
      <w:keepNext/>
      <w:keepLines/>
      <w:spacing w:before="200" w:after="0"/>
      <w:outlineLvl w:val="1"/>
    </w:pPr>
    <w:rPr>
      <w:rFonts w:asciiTheme="majorHAnsi" w:eastAsiaTheme="majorEastAsia" w:hAnsiTheme="majorHAnsi" w:cstheme="majorBidi"/>
      <w:b/>
      <w:bCs w:val="0"/>
      <w:color w:val="4F81BD" w:themeColor="accent1"/>
      <w:sz w:val="26"/>
      <w:szCs w:val="26"/>
    </w:rPr>
  </w:style>
  <w:style w:type="paragraph" w:styleId="Heading8">
    <w:name w:val="heading 8"/>
    <w:basedOn w:val="Normal"/>
    <w:next w:val="Normal"/>
    <w:link w:val="Heading8Char"/>
    <w:uiPriority w:val="99"/>
    <w:qFormat/>
    <w:rsid w:val="003E784B"/>
    <w:pPr>
      <w:keepNext/>
      <w:keepLines/>
      <w:spacing w:before="200" w:after="0"/>
      <w:outlineLvl w:val="7"/>
    </w:pPr>
    <w:rPr>
      <w:rFonts w:ascii="Cambria" w:hAnsi="Cambria"/>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56DC"/>
    <w:rPr>
      <w:rFonts w:ascii="Arial" w:hAnsi="Arial"/>
      <w:b/>
      <w:color w:val="000000"/>
      <w:kern w:val="32"/>
      <w:sz w:val="32"/>
      <w:lang w:val="en-GB" w:eastAsia="de-DE"/>
    </w:rPr>
  </w:style>
  <w:style w:type="character" w:customStyle="1" w:styleId="Heading8Char">
    <w:name w:val="Heading 8 Char"/>
    <w:basedOn w:val="DefaultParagraphFont"/>
    <w:link w:val="Heading8"/>
    <w:uiPriority w:val="99"/>
    <w:semiHidden/>
    <w:locked/>
    <w:rsid w:val="003E784B"/>
    <w:rPr>
      <w:rFonts w:ascii="Cambria" w:hAnsi="Cambria" w:cs="Times New Roman"/>
      <w:bCs/>
      <w:iCs/>
      <w:color w:val="404040"/>
      <w:lang w:val="en-GB" w:eastAsia="de-DE"/>
    </w:rPr>
  </w:style>
  <w:style w:type="paragraph" w:customStyle="1" w:styleId="Fnreinstell">
    <w:name w:val="Fnr_einstell"/>
    <w:basedOn w:val="Normal"/>
    <w:next w:val="Normal"/>
    <w:link w:val="FnreinstellChar"/>
    <w:uiPriority w:val="99"/>
    <w:rsid w:val="00D11770"/>
    <w:pPr>
      <w:jc w:val="right"/>
    </w:pPr>
    <w:rPr>
      <w:b/>
      <w:spacing w:val="-10"/>
    </w:rPr>
  </w:style>
  <w:style w:type="character" w:customStyle="1" w:styleId="FnreinstellChar">
    <w:name w:val="Fnr_einstell Char"/>
    <w:basedOn w:val="DefaultParagraphFont"/>
    <w:link w:val="Fnreinstell"/>
    <w:uiPriority w:val="99"/>
    <w:locked/>
    <w:rsid w:val="00D11770"/>
    <w:rPr>
      <w:rFonts w:ascii="Arial" w:hAnsi="Arial" w:cs="Times New Roman"/>
      <w:b/>
      <w:bCs/>
      <w:iCs/>
      <w:color w:val="000000"/>
      <w:spacing w:val="-10"/>
      <w:lang w:val="en-GB" w:eastAsia="de-DE" w:bidi="ar-SA"/>
    </w:rPr>
  </w:style>
  <w:style w:type="paragraph" w:customStyle="1" w:styleId="standardfett">
    <w:name w:val="standard_fett"/>
    <w:basedOn w:val="Normal"/>
    <w:next w:val="Normal"/>
    <w:link w:val="standardfettChar"/>
    <w:uiPriority w:val="99"/>
    <w:rsid w:val="00D11770"/>
    <w:rPr>
      <w:b/>
    </w:rPr>
  </w:style>
  <w:style w:type="character" w:customStyle="1" w:styleId="standardfettChar">
    <w:name w:val="standard_fett Char"/>
    <w:basedOn w:val="DefaultParagraphFont"/>
    <w:link w:val="standardfett"/>
    <w:uiPriority w:val="99"/>
    <w:locked/>
    <w:rsid w:val="00D11770"/>
    <w:rPr>
      <w:rFonts w:ascii="Arial" w:hAnsi="Arial" w:cs="Times New Roman"/>
      <w:b/>
      <w:bCs/>
      <w:iCs/>
      <w:color w:val="000000"/>
      <w:lang w:val="en-GB" w:eastAsia="de-DE" w:bidi="ar-SA"/>
    </w:rPr>
  </w:style>
  <w:style w:type="character" w:styleId="CommentReference">
    <w:name w:val="annotation reference"/>
    <w:basedOn w:val="DefaultParagraphFont"/>
    <w:uiPriority w:val="99"/>
    <w:rsid w:val="00D11770"/>
    <w:rPr>
      <w:rFonts w:cs="Times New Roman"/>
      <w:sz w:val="16"/>
      <w:szCs w:val="16"/>
    </w:rPr>
  </w:style>
  <w:style w:type="paragraph" w:styleId="CommentText">
    <w:name w:val="annotation text"/>
    <w:basedOn w:val="Normal"/>
    <w:link w:val="CommentTextChar"/>
    <w:uiPriority w:val="99"/>
    <w:rsid w:val="00D11770"/>
  </w:style>
  <w:style w:type="character" w:customStyle="1" w:styleId="CommentTextChar">
    <w:name w:val="Comment Text Char"/>
    <w:basedOn w:val="DefaultParagraphFont"/>
    <w:link w:val="CommentText"/>
    <w:uiPriority w:val="99"/>
    <w:locked/>
    <w:rsid w:val="00D11770"/>
    <w:rPr>
      <w:rFonts w:ascii="Arial" w:hAnsi="Arial" w:cs="Times New Roman"/>
      <w:bCs/>
      <w:iCs/>
      <w:color w:val="000000"/>
      <w:lang w:val="en-GB" w:eastAsia="de-DE" w:bidi="ar-SA"/>
    </w:rPr>
  </w:style>
  <w:style w:type="paragraph" w:styleId="BalloonText">
    <w:name w:val="Balloon Text"/>
    <w:basedOn w:val="Normal"/>
    <w:link w:val="BalloonTextChar"/>
    <w:uiPriority w:val="99"/>
    <w:rsid w:val="00D11770"/>
    <w:rPr>
      <w:rFonts w:ascii="Tahoma" w:hAnsi="Tahoma" w:cs="Tahoma"/>
      <w:sz w:val="16"/>
      <w:szCs w:val="16"/>
    </w:rPr>
  </w:style>
  <w:style w:type="character" w:customStyle="1" w:styleId="BalloonTextChar">
    <w:name w:val="Balloon Text Char"/>
    <w:basedOn w:val="DefaultParagraphFont"/>
    <w:link w:val="BalloonText"/>
    <w:uiPriority w:val="99"/>
    <w:locked/>
    <w:rsid w:val="003E784B"/>
    <w:rPr>
      <w:rFonts w:ascii="Tahoma" w:hAnsi="Tahoma" w:cs="Tahoma"/>
      <w:bCs/>
      <w:iCs/>
      <w:color w:val="000000"/>
      <w:sz w:val="16"/>
      <w:szCs w:val="16"/>
      <w:lang w:val="en-GB" w:eastAsia="de-DE"/>
    </w:rPr>
  </w:style>
  <w:style w:type="paragraph" w:styleId="ListParagraph">
    <w:name w:val="List Paragraph"/>
    <w:basedOn w:val="Normal"/>
    <w:uiPriority w:val="34"/>
    <w:qFormat/>
    <w:rsid w:val="00E356DC"/>
    <w:pPr>
      <w:tabs>
        <w:tab w:val="clear" w:pos="7088"/>
      </w:tabs>
      <w:spacing w:before="0" w:after="200" w:line="276" w:lineRule="auto"/>
      <w:ind w:left="720"/>
      <w:contextualSpacing/>
    </w:pPr>
    <w:rPr>
      <w:rFonts w:ascii="Calibri" w:hAnsi="Calibri"/>
      <w:bCs w:val="0"/>
      <w:iCs w:val="0"/>
      <w:color w:val="auto"/>
      <w:sz w:val="22"/>
      <w:szCs w:val="22"/>
      <w:lang w:val="sl-SI" w:eastAsia="en-US"/>
    </w:rPr>
  </w:style>
  <w:style w:type="paragraph" w:customStyle="1" w:styleId="CarCarCharCarCar">
    <w:name w:val="Car Car Char Car Car"/>
    <w:basedOn w:val="Normal"/>
    <w:uiPriority w:val="99"/>
    <w:rsid w:val="00E356DC"/>
    <w:pPr>
      <w:tabs>
        <w:tab w:val="clear" w:pos="7088"/>
      </w:tabs>
      <w:spacing w:before="0" w:after="160" w:line="240" w:lineRule="exact"/>
    </w:pPr>
    <w:rPr>
      <w:rFonts w:ascii="Tahoma" w:hAnsi="Tahoma"/>
      <w:bCs w:val="0"/>
      <w:iCs w:val="0"/>
      <w:color w:val="auto"/>
      <w:lang w:val="en-US" w:eastAsia="en-US"/>
    </w:rPr>
  </w:style>
  <w:style w:type="paragraph" w:customStyle="1" w:styleId="TableText">
    <w:name w:val="TableText"/>
    <w:basedOn w:val="Normal"/>
    <w:uiPriority w:val="99"/>
    <w:rsid w:val="008A1453"/>
    <w:pPr>
      <w:tabs>
        <w:tab w:val="clear" w:pos="7088"/>
      </w:tabs>
      <w:spacing w:before="0" w:after="0" w:line="240" w:lineRule="auto"/>
    </w:pPr>
    <w:rPr>
      <w:bCs w:val="0"/>
      <w:iCs w:val="0"/>
      <w:color w:val="auto"/>
      <w:sz w:val="18"/>
      <w:lang w:val="nl-NL" w:eastAsia="en-US"/>
    </w:rPr>
  </w:style>
  <w:style w:type="table" w:customStyle="1" w:styleId="TabelPrince">
    <w:name w:val="TabelPrince"/>
    <w:uiPriority w:val="99"/>
    <w:rsid w:val="008A1453"/>
    <w:rPr>
      <w:rFonts w:ascii="Arial" w:hAnsi="Arial"/>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blStylePr w:type="firstRow">
      <w:rPr>
        <w:rFonts w:ascii="Arial" w:hAnsi="Arial" w:cs="Times New Roman"/>
        <w:b/>
        <w:sz w:val="18"/>
      </w:rPr>
      <w:tblPr/>
      <w:tcPr>
        <w:shd w:val="clear" w:color="auto" w:fill="FFFF00"/>
      </w:tcPr>
    </w:tblStylePr>
    <w:tblStylePr w:type="lastRow">
      <w:rPr>
        <w:rFonts w:cs="Times New Roman"/>
        <w:b w:val="0"/>
        <w:bCs/>
      </w:rPr>
    </w:tblStylePr>
    <w:tblStylePr w:type="lastCol">
      <w:rPr>
        <w:rFonts w:cs="Times New Roman"/>
        <w:b w:val="0"/>
        <w:bCs/>
      </w:rPr>
    </w:tblStylePr>
  </w:style>
  <w:style w:type="paragraph" w:styleId="Header">
    <w:name w:val="header"/>
    <w:basedOn w:val="Normal"/>
    <w:link w:val="HeaderChar"/>
    <w:uiPriority w:val="99"/>
    <w:rsid w:val="007E2788"/>
    <w:pPr>
      <w:tabs>
        <w:tab w:val="clear" w:pos="7088"/>
        <w:tab w:val="center" w:pos="4252"/>
        <w:tab w:val="right" w:pos="8504"/>
      </w:tabs>
      <w:spacing w:before="0" w:after="0" w:line="240" w:lineRule="auto"/>
    </w:pPr>
  </w:style>
  <w:style w:type="character" w:customStyle="1" w:styleId="HeaderChar">
    <w:name w:val="Header Char"/>
    <w:basedOn w:val="DefaultParagraphFont"/>
    <w:link w:val="Header"/>
    <w:uiPriority w:val="99"/>
    <w:locked/>
    <w:rsid w:val="007E2788"/>
    <w:rPr>
      <w:rFonts w:ascii="Arial" w:hAnsi="Arial" w:cs="Times New Roman"/>
      <w:bCs/>
      <w:iCs/>
      <w:color w:val="000000"/>
      <w:lang w:val="en-GB" w:eastAsia="de-DE"/>
    </w:rPr>
  </w:style>
  <w:style w:type="paragraph" w:styleId="Footer">
    <w:name w:val="footer"/>
    <w:basedOn w:val="Normal"/>
    <w:link w:val="FooterChar"/>
    <w:uiPriority w:val="99"/>
    <w:rsid w:val="007E2788"/>
    <w:pPr>
      <w:tabs>
        <w:tab w:val="clear" w:pos="7088"/>
        <w:tab w:val="center" w:pos="4252"/>
        <w:tab w:val="right" w:pos="8504"/>
      </w:tabs>
      <w:spacing w:before="0" w:after="0" w:line="240" w:lineRule="auto"/>
    </w:pPr>
  </w:style>
  <w:style w:type="character" w:customStyle="1" w:styleId="FooterChar">
    <w:name w:val="Footer Char"/>
    <w:basedOn w:val="DefaultParagraphFont"/>
    <w:link w:val="Footer"/>
    <w:uiPriority w:val="99"/>
    <w:locked/>
    <w:rsid w:val="007E2788"/>
    <w:rPr>
      <w:rFonts w:ascii="Arial" w:hAnsi="Arial" w:cs="Times New Roman"/>
      <w:bCs/>
      <w:iCs/>
      <w:color w:val="000000"/>
      <w:lang w:val="en-GB" w:eastAsia="de-DE"/>
    </w:rPr>
  </w:style>
  <w:style w:type="paragraph" w:customStyle="1" w:styleId="ListParagraph1">
    <w:name w:val="List Paragraph1"/>
    <w:basedOn w:val="Normal"/>
    <w:uiPriority w:val="99"/>
    <w:rsid w:val="00DD04CE"/>
    <w:pPr>
      <w:tabs>
        <w:tab w:val="clear" w:pos="7088"/>
      </w:tabs>
      <w:spacing w:before="0" w:after="200" w:line="276" w:lineRule="auto"/>
      <w:ind w:left="720"/>
      <w:contextualSpacing/>
    </w:pPr>
    <w:rPr>
      <w:rFonts w:ascii="Calibri" w:hAnsi="Calibri"/>
      <w:bCs w:val="0"/>
      <w:iCs w:val="0"/>
      <w:color w:val="auto"/>
      <w:sz w:val="22"/>
      <w:szCs w:val="22"/>
      <w:lang w:val="sl-SI" w:eastAsia="en-US"/>
    </w:rPr>
  </w:style>
  <w:style w:type="paragraph" w:customStyle="1" w:styleId="CarCarCharCarCar1">
    <w:name w:val="Car Car Char Car Car1"/>
    <w:basedOn w:val="Normal"/>
    <w:uiPriority w:val="99"/>
    <w:rsid w:val="00DD04CE"/>
    <w:pPr>
      <w:tabs>
        <w:tab w:val="clear" w:pos="7088"/>
      </w:tabs>
      <w:spacing w:before="0" w:after="160" w:line="240" w:lineRule="exact"/>
    </w:pPr>
    <w:rPr>
      <w:rFonts w:ascii="Tahoma" w:hAnsi="Tahoma"/>
      <w:bCs w:val="0"/>
      <w:iCs w:val="0"/>
      <w:color w:val="auto"/>
      <w:lang w:val="en-US" w:eastAsia="en-US"/>
    </w:rPr>
  </w:style>
  <w:style w:type="paragraph" w:styleId="CommentSubject">
    <w:name w:val="annotation subject"/>
    <w:basedOn w:val="CommentText"/>
    <w:next w:val="CommentText"/>
    <w:link w:val="CommentSubjectChar"/>
    <w:uiPriority w:val="99"/>
    <w:rsid w:val="00DD04CE"/>
    <w:rPr>
      <w:b/>
    </w:rPr>
  </w:style>
  <w:style w:type="character" w:customStyle="1" w:styleId="CommentSubjectChar">
    <w:name w:val="Comment Subject Char"/>
    <w:basedOn w:val="CommentTextChar"/>
    <w:link w:val="CommentSubject"/>
    <w:uiPriority w:val="99"/>
    <w:locked/>
    <w:rsid w:val="00DD04CE"/>
    <w:rPr>
      <w:rFonts w:ascii="Arial" w:hAnsi="Arial" w:cs="Times New Roman"/>
      <w:b/>
      <w:bCs/>
      <w:iCs/>
      <w:color w:val="000000"/>
      <w:lang w:val="en-GB" w:eastAsia="de-DE" w:bidi="ar-SA"/>
    </w:rPr>
  </w:style>
  <w:style w:type="character" w:customStyle="1" w:styleId="FootnoteTextChar">
    <w:name w:val="Footnote Text Char"/>
    <w:basedOn w:val="DefaultParagraphFont"/>
    <w:link w:val="FootnoteText"/>
    <w:uiPriority w:val="99"/>
    <w:locked/>
    <w:rsid w:val="00A57096"/>
    <w:rPr>
      <w:rFonts w:ascii="Arial" w:hAnsi="Arial" w:cs="Times New Roman"/>
      <w:bCs/>
      <w:iCs/>
      <w:color w:val="000000"/>
      <w:lang w:val="en-GB" w:eastAsia="de-DE"/>
    </w:rPr>
  </w:style>
  <w:style w:type="paragraph" w:styleId="FootnoteText">
    <w:name w:val="footnote text"/>
    <w:basedOn w:val="Normal"/>
    <w:link w:val="FootnoteTextChar"/>
    <w:uiPriority w:val="99"/>
    <w:rsid w:val="00A57096"/>
    <w:pPr>
      <w:spacing w:before="0" w:after="0" w:line="240" w:lineRule="auto"/>
    </w:pPr>
  </w:style>
  <w:style w:type="character" w:customStyle="1" w:styleId="FootnoteTextChar1">
    <w:name w:val="Footnote Text Char1"/>
    <w:basedOn w:val="DefaultParagraphFont"/>
    <w:uiPriority w:val="99"/>
    <w:semiHidden/>
    <w:rsid w:val="000D7A1B"/>
    <w:rPr>
      <w:rFonts w:ascii="Arial" w:hAnsi="Arial"/>
      <w:bCs/>
      <w:iCs/>
      <w:color w:val="000000"/>
      <w:sz w:val="20"/>
      <w:szCs w:val="20"/>
      <w:lang w:val="en-GB" w:eastAsia="de-DE"/>
    </w:rPr>
  </w:style>
  <w:style w:type="paragraph" w:customStyle="1" w:styleId="ZCom">
    <w:name w:val="Z_Com"/>
    <w:basedOn w:val="Normal"/>
    <w:next w:val="ZDGName"/>
    <w:uiPriority w:val="99"/>
    <w:rsid w:val="00FB794B"/>
    <w:pPr>
      <w:widowControl w:val="0"/>
      <w:tabs>
        <w:tab w:val="clear" w:pos="7088"/>
      </w:tabs>
      <w:autoSpaceDE w:val="0"/>
      <w:autoSpaceDN w:val="0"/>
      <w:spacing w:before="0" w:after="0" w:line="240" w:lineRule="auto"/>
      <w:ind w:right="85"/>
      <w:jc w:val="both"/>
    </w:pPr>
    <w:rPr>
      <w:rFonts w:cs="Arial"/>
      <w:bCs w:val="0"/>
      <w:iCs w:val="0"/>
      <w:color w:val="auto"/>
      <w:sz w:val="24"/>
      <w:szCs w:val="24"/>
      <w:lang w:eastAsia="en-GB"/>
    </w:rPr>
  </w:style>
  <w:style w:type="paragraph" w:customStyle="1" w:styleId="ZDGName">
    <w:name w:val="Z_DGName"/>
    <w:basedOn w:val="Normal"/>
    <w:uiPriority w:val="99"/>
    <w:rsid w:val="00FB794B"/>
    <w:pPr>
      <w:widowControl w:val="0"/>
      <w:tabs>
        <w:tab w:val="clear" w:pos="7088"/>
      </w:tabs>
      <w:autoSpaceDE w:val="0"/>
      <w:autoSpaceDN w:val="0"/>
      <w:spacing w:before="0" w:after="0" w:line="240" w:lineRule="auto"/>
      <w:ind w:right="85"/>
    </w:pPr>
    <w:rPr>
      <w:rFonts w:cs="Arial"/>
      <w:bCs w:val="0"/>
      <w:iCs w:val="0"/>
      <w:color w:val="auto"/>
      <w:sz w:val="16"/>
      <w:szCs w:val="16"/>
      <w:lang w:eastAsia="en-GB"/>
    </w:rPr>
  </w:style>
  <w:style w:type="paragraph" w:styleId="TOCHeading">
    <w:name w:val="TOC Heading"/>
    <w:basedOn w:val="Heading1"/>
    <w:next w:val="Normal"/>
    <w:uiPriority w:val="99"/>
    <w:qFormat/>
    <w:rsid w:val="00DC33C0"/>
    <w:pPr>
      <w:keepLines/>
      <w:tabs>
        <w:tab w:val="clear" w:pos="7088"/>
      </w:tabs>
      <w:spacing w:before="480" w:after="0" w:line="276" w:lineRule="auto"/>
      <w:outlineLvl w:val="9"/>
    </w:pPr>
    <w:rPr>
      <w:rFonts w:ascii="Cambria" w:hAnsi="Cambria" w:cs="Times New Roman"/>
      <w:bCs/>
      <w:iCs w:val="0"/>
      <w:color w:val="365F91"/>
      <w:kern w:val="0"/>
      <w:sz w:val="28"/>
      <w:szCs w:val="28"/>
      <w:lang w:val="en-US" w:eastAsia="ja-JP"/>
    </w:rPr>
  </w:style>
  <w:style w:type="paragraph" w:styleId="TOC1">
    <w:name w:val="toc 1"/>
    <w:basedOn w:val="Normal"/>
    <w:next w:val="Normal"/>
    <w:autoRedefine/>
    <w:uiPriority w:val="99"/>
    <w:rsid w:val="00DC33C0"/>
    <w:pPr>
      <w:tabs>
        <w:tab w:val="clear" w:pos="7088"/>
      </w:tabs>
      <w:spacing w:after="100"/>
    </w:pPr>
  </w:style>
  <w:style w:type="character" w:styleId="Hyperlink">
    <w:name w:val="Hyperlink"/>
    <w:basedOn w:val="DefaultParagraphFont"/>
    <w:uiPriority w:val="99"/>
    <w:rsid w:val="00DC33C0"/>
    <w:rPr>
      <w:rFonts w:cs="Times New Roman"/>
      <w:color w:val="0000FF"/>
      <w:u w:val="single"/>
    </w:rPr>
  </w:style>
  <w:style w:type="paragraph" w:styleId="NormalWeb">
    <w:name w:val="Normal (Web)"/>
    <w:basedOn w:val="Normal"/>
    <w:uiPriority w:val="99"/>
    <w:rsid w:val="00957FCD"/>
    <w:pPr>
      <w:tabs>
        <w:tab w:val="clear" w:pos="7088"/>
      </w:tabs>
      <w:spacing w:before="100" w:beforeAutospacing="1" w:after="100" w:afterAutospacing="1" w:line="240" w:lineRule="auto"/>
    </w:pPr>
    <w:rPr>
      <w:rFonts w:ascii="Times New Roman" w:hAnsi="Times New Roman"/>
      <w:bCs w:val="0"/>
      <w:iCs w:val="0"/>
      <w:color w:val="auto"/>
      <w:sz w:val="24"/>
      <w:szCs w:val="24"/>
      <w:lang w:val="pt-PT" w:eastAsia="pt-PT"/>
    </w:rPr>
  </w:style>
  <w:style w:type="paragraph" w:customStyle="1" w:styleId="List0">
    <w:name w:val="List 0"/>
    <w:basedOn w:val="Normal"/>
    <w:autoRedefine/>
    <w:uiPriority w:val="99"/>
    <w:semiHidden/>
    <w:rsid w:val="00DC5C99"/>
    <w:pPr>
      <w:numPr>
        <w:numId w:val="1"/>
      </w:numPr>
      <w:tabs>
        <w:tab w:val="clear" w:pos="7088"/>
      </w:tabs>
      <w:spacing w:before="0" w:after="0" w:line="240" w:lineRule="auto"/>
    </w:pPr>
    <w:rPr>
      <w:rFonts w:ascii="Times New Roman" w:hAnsi="Times New Roman"/>
      <w:bCs w:val="0"/>
      <w:iCs w:val="0"/>
      <w:color w:val="auto"/>
      <w:lang w:val="pt-PT" w:eastAsia="pt-PT"/>
    </w:rPr>
  </w:style>
  <w:style w:type="paragraph" w:customStyle="1" w:styleId="Body1">
    <w:name w:val="Body 1"/>
    <w:uiPriority w:val="99"/>
    <w:rsid w:val="00DC5C99"/>
    <w:pPr>
      <w:tabs>
        <w:tab w:val="left" w:leader="dot" w:pos="7088"/>
      </w:tabs>
      <w:spacing w:before="20" w:after="40" w:line="260" w:lineRule="exact"/>
      <w:outlineLvl w:val="0"/>
    </w:pPr>
    <w:rPr>
      <w:rFonts w:ascii="Arial" w:hAnsi="Arial"/>
      <w:color w:val="000000"/>
      <w:sz w:val="20"/>
      <w:szCs w:val="20"/>
      <w:u w:color="000000"/>
    </w:rPr>
  </w:style>
  <w:style w:type="character" w:styleId="FootnoteReference">
    <w:name w:val="footnote reference"/>
    <w:basedOn w:val="DefaultParagraphFont"/>
    <w:uiPriority w:val="99"/>
    <w:semiHidden/>
    <w:rsid w:val="005634FD"/>
    <w:rPr>
      <w:rFonts w:cs="Times New Roman"/>
      <w:vertAlign w:val="superscript"/>
    </w:rPr>
  </w:style>
  <w:style w:type="character" w:customStyle="1" w:styleId="FunotentextZchn1">
    <w:name w:val="Fußnotentext Zchn1"/>
    <w:basedOn w:val="DefaultParagraphFont"/>
    <w:uiPriority w:val="99"/>
    <w:rsid w:val="00CB1889"/>
    <w:rPr>
      <w:rFonts w:ascii="Arial" w:hAnsi="Arial" w:cs="Times New Roman"/>
      <w:bCs/>
      <w:iCs/>
      <w:color w:val="000000"/>
      <w:lang w:val="en-GB" w:eastAsia="de-DE"/>
    </w:rPr>
  </w:style>
  <w:style w:type="paragraph" w:styleId="EndnoteText">
    <w:name w:val="endnote text"/>
    <w:basedOn w:val="Normal"/>
    <w:link w:val="EndnoteTextChar"/>
    <w:uiPriority w:val="99"/>
    <w:semiHidden/>
    <w:rsid w:val="00FD7111"/>
    <w:pPr>
      <w:spacing w:before="0" w:after="0" w:line="240" w:lineRule="auto"/>
    </w:pPr>
  </w:style>
  <w:style w:type="character" w:customStyle="1" w:styleId="EndnoteTextChar">
    <w:name w:val="Endnote Text Char"/>
    <w:basedOn w:val="DefaultParagraphFont"/>
    <w:link w:val="EndnoteText"/>
    <w:uiPriority w:val="99"/>
    <w:semiHidden/>
    <w:locked/>
    <w:rsid w:val="00FD7111"/>
    <w:rPr>
      <w:rFonts w:ascii="Arial" w:hAnsi="Arial" w:cs="Times New Roman"/>
      <w:bCs/>
      <w:iCs/>
      <w:color w:val="000000"/>
      <w:lang w:val="en-GB" w:eastAsia="de-DE"/>
    </w:rPr>
  </w:style>
  <w:style w:type="character" w:styleId="EndnoteReference">
    <w:name w:val="endnote reference"/>
    <w:basedOn w:val="DefaultParagraphFont"/>
    <w:uiPriority w:val="99"/>
    <w:semiHidden/>
    <w:rsid w:val="00FD7111"/>
    <w:rPr>
      <w:rFonts w:cs="Times New Roman"/>
      <w:vertAlign w:val="superscript"/>
    </w:rPr>
  </w:style>
  <w:style w:type="character" w:styleId="FollowedHyperlink">
    <w:name w:val="FollowedHyperlink"/>
    <w:basedOn w:val="DefaultParagraphFont"/>
    <w:uiPriority w:val="99"/>
    <w:semiHidden/>
    <w:rsid w:val="007E1B85"/>
    <w:rPr>
      <w:rFonts w:cs="Times New Roman"/>
      <w:color w:val="800080"/>
      <w:u w:val="single"/>
    </w:rPr>
  </w:style>
  <w:style w:type="character" w:customStyle="1" w:styleId="Heading2Char">
    <w:name w:val="Heading 2 Char"/>
    <w:basedOn w:val="DefaultParagraphFont"/>
    <w:link w:val="Heading2"/>
    <w:semiHidden/>
    <w:rsid w:val="009E4A0F"/>
    <w:rPr>
      <w:rFonts w:asciiTheme="majorHAnsi" w:eastAsiaTheme="majorEastAsia" w:hAnsiTheme="majorHAnsi" w:cstheme="majorBidi"/>
      <w:b/>
      <w:iCs/>
      <w:color w:val="4F81BD" w:themeColor="accent1"/>
      <w:sz w:val="26"/>
      <w:szCs w:val="26"/>
      <w:lang w:val="en-GB" w:eastAsia="de-DE"/>
    </w:rPr>
  </w:style>
  <w:style w:type="table" w:styleId="TableGrid">
    <w:name w:val="Table Grid"/>
    <w:basedOn w:val="TableNormal"/>
    <w:locked/>
    <w:rsid w:val="009E4A0F"/>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locked/>
    <w:rsid w:val="00B21EC7"/>
    <w:pPr>
      <w:tabs>
        <w:tab w:val="clear" w:pos="7088"/>
      </w:tabs>
      <w:spacing w:before="0" w:after="60" w:line="240" w:lineRule="auto"/>
      <w:jc w:val="center"/>
      <w:outlineLvl w:val="1"/>
    </w:pPr>
    <w:rPr>
      <w:bCs w:val="0"/>
      <w:iCs w:val="0"/>
      <w:color w:val="auto"/>
      <w:sz w:val="24"/>
      <w:szCs w:val="24"/>
      <w:lang w:eastAsia="en-GB"/>
    </w:rPr>
  </w:style>
  <w:style w:type="character" w:customStyle="1" w:styleId="SubtitleChar">
    <w:name w:val="Subtitle Char"/>
    <w:basedOn w:val="DefaultParagraphFont"/>
    <w:link w:val="Subtitle"/>
    <w:uiPriority w:val="99"/>
    <w:rsid w:val="00B21EC7"/>
    <w:rPr>
      <w:rFonts w:ascii="Arial" w:hAnsi="Arial"/>
      <w:sz w:val="24"/>
      <w:szCs w:val="24"/>
      <w:lang w:val="en-GB" w:eastAsia="en-GB"/>
    </w:rPr>
  </w:style>
  <w:style w:type="paragraph" w:customStyle="1" w:styleId="SubTitle1">
    <w:name w:val="SubTitle 1"/>
    <w:basedOn w:val="Normal"/>
    <w:next w:val="Normal"/>
    <w:uiPriority w:val="99"/>
    <w:rsid w:val="00B21EC7"/>
    <w:pPr>
      <w:tabs>
        <w:tab w:val="clear" w:pos="7088"/>
      </w:tabs>
      <w:spacing w:before="0" w:after="0" w:line="240" w:lineRule="auto"/>
      <w:jc w:val="center"/>
    </w:pPr>
    <w:rPr>
      <w:rFonts w:ascii="Times New Roman" w:hAnsi="Times New Roman"/>
      <w:b/>
      <w:bCs w:val="0"/>
      <w:iCs w:val="0"/>
      <w:color w:val="auto"/>
      <w:sz w:val="40"/>
      <w:szCs w:val="24"/>
      <w:lang w:eastAsia="en-GB"/>
    </w:rPr>
  </w:style>
  <w:style w:type="paragraph" w:styleId="Title">
    <w:name w:val="Title"/>
    <w:basedOn w:val="Normal"/>
    <w:next w:val="SubTitle1"/>
    <w:link w:val="TitleChar"/>
    <w:uiPriority w:val="99"/>
    <w:qFormat/>
    <w:locked/>
    <w:rsid w:val="00B21EC7"/>
    <w:pPr>
      <w:tabs>
        <w:tab w:val="clear" w:pos="7088"/>
      </w:tabs>
      <w:spacing w:before="0" w:after="480" w:line="240" w:lineRule="auto"/>
      <w:jc w:val="center"/>
    </w:pPr>
    <w:rPr>
      <w:rFonts w:ascii="Times New Roman" w:hAnsi="Times New Roman"/>
      <w:b/>
      <w:bCs w:val="0"/>
      <w:iCs w:val="0"/>
      <w:color w:val="auto"/>
      <w:kern w:val="28"/>
      <w:sz w:val="48"/>
      <w:szCs w:val="24"/>
      <w:lang w:eastAsia="en-GB"/>
    </w:rPr>
  </w:style>
  <w:style w:type="character" w:customStyle="1" w:styleId="TitleChar">
    <w:name w:val="Title Char"/>
    <w:basedOn w:val="DefaultParagraphFont"/>
    <w:link w:val="Title"/>
    <w:uiPriority w:val="99"/>
    <w:rsid w:val="00B21EC7"/>
    <w:rPr>
      <w:b/>
      <w:kern w:val="28"/>
      <w:sz w:val="48"/>
      <w:szCs w:val="24"/>
      <w:lang w:val="en-GB" w:eastAsia="en-GB"/>
    </w:rPr>
  </w:style>
  <w:style w:type="character" w:styleId="Emphasis">
    <w:name w:val="Emphasis"/>
    <w:basedOn w:val="DefaultParagraphFont"/>
    <w:qFormat/>
    <w:locked/>
    <w:rsid w:val="000F06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894387">
      <w:bodyDiv w:val="1"/>
      <w:marLeft w:val="0"/>
      <w:marRight w:val="0"/>
      <w:marTop w:val="0"/>
      <w:marBottom w:val="0"/>
      <w:divBdr>
        <w:top w:val="none" w:sz="0" w:space="0" w:color="auto"/>
        <w:left w:val="none" w:sz="0" w:space="0" w:color="auto"/>
        <w:bottom w:val="none" w:sz="0" w:space="0" w:color="auto"/>
        <w:right w:val="none" w:sz="0" w:space="0" w:color="auto"/>
      </w:divBdr>
      <w:divsChild>
        <w:div w:id="576794054">
          <w:marLeft w:val="0"/>
          <w:marRight w:val="0"/>
          <w:marTop w:val="0"/>
          <w:marBottom w:val="0"/>
          <w:divBdr>
            <w:top w:val="none" w:sz="0" w:space="0" w:color="auto"/>
            <w:left w:val="none" w:sz="0" w:space="0" w:color="auto"/>
            <w:bottom w:val="none" w:sz="0" w:space="0" w:color="auto"/>
            <w:right w:val="none" w:sz="0" w:space="0" w:color="auto"/>
          </w:divBdr>
          <w:divsChild>
            <w:div w:id="58017354">
              <w:marLeft w:val="0"/>
              <w:marRight w:val="0"/>
              <w:marTop w:val="0"/>
              <w:marBottom w:val="0"/>
              <w:divBdr>
                <w:top w:val="none" w:sz="0" w:space="0" w:color="auto"/>
                <w:left w:val="none" w:sz="0" w:space="0" w:color="auto"/>
                <w:bottom w:val="none" w:sz="0" w:space="0" w:color="auto"/>
                <w:right w:val="none" w:sz="0" w:space="0" w:color="auto"/>
              </w:divBdr>
              <w:divsChild>
                <w:div w:id="18923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78770">
      <w:bodyDiv w:val="1"/>
      <w:marLeft w:val="0"/>
      <w:marRight w:val="0"/>
      <w:marTop w:val="0"/>
      <w:marBottom w:val="0"/>
      <w:divBdr>
        <w:top w:val="none" w:sz="0" w:space="0" w:color="auto"/>
        <w:left w:val="none" w:sz="0" w:space="0" w:color="auto"/>
        <w:bottom w:val="none" w:sz="0" w:space="0" w:color="auto"/>
        <w:right w:val="none" w:sz="0" w:space="0" w:color="auto"/>
      </w:divBdr>
      <w:divsChild>
        <w:div w:id="555773466">
          <w:marLeft w:val="0"/>
          <w:marRight w:val="0"/>
          <w:marTop w:val="0"/>
          <w:marBottom w:val="0"/>
          <w:divBdr>
            <w:top w:val="none" w:sz="0" w:space="0" w:color="auto"/>
            <w:left w:val="none" w:sz="0" w:space="0" w:color="auto"/>
            <w:bottom w:val="none" w:sz="0" w:space="0" w:color="auto"/>
            <w:right w:val="none" w:sz="0" w:space="0" w:color="auto"/>
          </w:divBdr>
          <w:divsChild>
            <w:div w:id="997879259">
              <w:marLeft w:val="0"/>
              <w:marRight w:val="0"/>
              <w:marTop w:val="0"/>
              <w:marBottom w:val="0"/>
              <w:divBdr>
                <w:top w:val="none" w:sz="0" w:space="0" w:color="auto"/>
                <w:left w:val="none" w:sz="0" w:space="0" w:color="auto"/>
                <w:bottom w:val="none" w:sz="0" w:space="0" w:color="auto"/>
                <w:right w:val="none" w:sz="0" w:space="0" w:color="auto"/>
              </w:divBdr>
              <w:divsChild>
                <w:div w:id="818768374">
                  <w:marLeft w:val="0"/>
                  <w:marRight w:val="0"/>
                  <w:marTop w:val="0"/>
                  <w:marBottom w:val="0"/>
                  <w:divBdr>
                    <w:top w:val="none" w:sz="0" w:space="0" w:color="auto"/>
                    <w:left w:val="none" w:sz="0" w:space="0" w:color="auto"/>
                    <w:bottom w:val="none" w:sz="0" w:space="0" w:color="auto"/>
                    <w:right w:val="none" w:sz="0" w:space="0" w:color="auto"/>
                  </w:divBdr>
                  <w:divsChild>
                    <w:div w:id="13233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828869">
      <w:marLeft w:val="0"/>
      <w:marRight w:val="0"/>
      <w:marTop w:val="0"/>
      <w:marBottom w:val="0"/>
      <w:divBdr>
        <w:top w:val="none" w:sz="0" w:space="0" w:color="auto"/>
        <w:left w:val="none" w:sz="0" w:space="0" w:color="auto"/>
        <w:bottom w:val="none" w:sz="0" w:space="0" w:color="auto"/>
        <w:right w:val="none" w:sz="0" w:space="0" w:color="auto"/>
      </w:divBdr>
    </w:div>
    <w:div w:id="1051688462">
      <w:bodyDiv w:val="1"/>
      <w:marLeft w:val="0"/>
      <w:marRight w:val="0"/>
      <w:marTop w:val="0"/>
      <w:marBottom w:val="0"/>
      <w:divBdr>
        <w:top w:val="none" w:sz="0" w:space="0" w:color="auto"/>
        <w:left w:val="none" w:sz="0" w:space="0" w:color="auto"/>
        <w:bottom w:val="none" w:sz="0" w:space="0" w:color="auto"/>
        <w:right w:val="none" w:sz="0" w:space="0" w:color="auto"/>
      </w:divBdr>
      <w:divsChild>
        <w:div w:id="572399797">
          <w:marLeft w:val="0"/>
          <w:marRight w:val="0"/>
          <w:marTop w:val="0"/>
          <w:marBottom w:val="0"/>
          <w:divBdr>
            <w:top w:val="none" w:sz="0" w:space="0" w:color="auto"/>
            <w:left w:val="none" w:sz="0" w:space="0" w:color="auto"/>
            <w:bottom w:val="none" w:sz="0" w:space="0" w:color="auto"/>
            <w:right w:val="none" w:sz="0" w:space="0" w:color="auto"/>
          </w:divBdr>
          <w:divsChild>
            <w:div w:id="1677269508">
              <w:marLeft w:val="0"/>
              <w:marRight w:val="0"/>
              <w:marTop w:val="0"/>
              <w:marBottom w:val="0"/>
              <w:divBdr>
                <w:top w:val="none" w:sz="0" w:space="0" w:color="auto"/>
                <w:left w:val="none" w:sz="0" w:space="0" w:color="auto"/>
                <w:bottom w:val="none" w:sz="0" w:space="0" w:color="auto"/>
                <w:right w:val="none" w:sz="0" w:space="0" w:color="auto"/>
              </w:divBdr>
              <w:divsChild>
                <w:div w:id="1852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038925">
      <w:bodyDiv w:val="1"/>
      <w:marLeft w:val="0"/>
      <w:marRight w:val="0"/>
      <w:marTop w:val="0"/>
      <w:marBottom w:val="0"/>
      <w:divBdr>
        <w:top w:val="none" w:sz="0" w:space="0" w:color="auto"/>
        <w:left w:val="none" w:sz="0" w:space="0" w:color="auto"/>
        <w:bottom w:val="none" w:sz="0" w:space="0" w:color="auto"/>
        <w:right w:val="none" w:sz="0" w:space="0" w:color="auto"/>
      </w:divBdr>
      <w:divsChild>
        <w:div w:id="1334917716">
          <w:marLeft w:val="0"/>
          <w:marRight w:val="0"/>
          <w:marTop w:val="0"/>
          <w:marBottom w:val="0"/>
          <w:divBdr>
            <w:top w:val="none" w:sz="0" w:space="0" w:color="auto"/>
            <w:left w:val="none" w:sz="0" w:space="0" w:color="auto"/>
            <w:bottom w:val="none" w:sz="0" w:space="0" w:color="auto"/>
            <w:right w:val="none" w:sz="0" w:space="0" w:color="auto"/>
          </w:divBdr>
          <w:divsChild>
            <w:div w:id="1091967824">
              <w:marLeft w:val="0"/>
              <w:marRight w:val="0"/>
              <w:marTop w:val="0"/>
              <w:marBottom w:val="0"/>
              <w:divBdr>
                <w:top w:val="none" w:sz="0" w:space="0" w:color="auto"/>
                <w:left w:val="none" w:sz="0" w:space="0" w:color="auto"/>
                <w:bottom w:val="none" w:sz="0" w:space="0" w:color="auto"/>
                <w:right w:val="none" w:sz="0" w:space="0" w:color="auto"/>
              </w:divBdr>
              <w:divsChild>
                <w:div w:id="198851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95925">
      <w:bodyDiv w:val="1"/>
      <w:marLeft w:val="0"/>
      <w:marRight w:val="0"/>
      <w:marTop w:val="0"/>
      <w:marBottom w:val="0"/>
      <w:divBdr>
        <w:top w:val="none" w:sz="0" w:space="0" w:color="auto"/>
        <w:left w:val="none" w:sz="0" w:space="0" w:color="auto"/>
        <w:bottom w:val="none" w:sz="0" w:space="0" w:color="auto"/>
        <w:right w:val="none" w:sz="0" w:space="0" w:color="auto"/>
      </w:divBdr>
      <w:divsChild>
        <w:div w:id="696665021">
          <w:marLeft w:val="0"/>
          <w:marRight w:val="0"/>
          <w:marTop w:val="0"/>
          <w:marBottom w:val="0"/>
          <w:divBdr>
            <w:top w:val="none" w:sz="0" w:space="0" w:color="auto"/>
            <w:left w:val="none" w:sz="0" w:space="0" w:color="auto"/>
            <w:bottom w:val="none" w:sz="0" w:space="0" w:color="auto"/>
            <w:right w:val="none" w:sz="0" w:space="0" w:color="auto"/>
          </w:divBdr>
          <w:divsChild>
            <w:div w:id="836728237">
              <w:marLeft w:val="0"/>
              <w:marRight w:val="0"/>
              <w:marTop w:val="0"/>
              <w:marBottom w:val="0"/>
              <w:divBdr>
                <w:top w:val="none" w:sz="0" w:space="0" w:color="auto"/>
                <w:left w:val="none" w:sz="0" w:space="0" w:color="auto"/>
                <w:bottom w:val="none" w:sz="0" w:space="0" w:color="auto"/>
                <w:right w:val="none" w:sz="0" w:space="0" w:color="auto"/>
              </w:divBdr>
              <w:divsChild>
                <w:div w:id="14842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139914">
      <w:bodyDiv w:val="1"/>
      <w:marLeft w:val="0"/>
      <w:marRight w:val="0"/>
      <w:marTop w:val="0"/>
      <w:marBottom w:val="0"/>
      <w:divBdr>
        <w:top w:val="none" w:sz="0" w:space="0" w:color="auto"/>
        <w:left w:val="none" w:sz="0" w:space="0" w:color="auto"/>
        <w:bottom w:val="none" w:sz="0" w:space="0" w:color="auto"/>
        <w:right w:val="none" w:sz="0" w:space="0" w:color="auto"/>
      </w:divBdr>
    </w:div>
    <w:div w:id="1562012538">
      <w:bodyDiv w:val="1"/>
      <w:marLeft w:val="0"/>
      <w:marRight w:val="0"/>
      <w:marTop w:val="0"/>
      <w:marBottom w:val="0"/>
      <w:divBdr>
        <w:top w:val="none" w:sz="0" w:space="0" w:color="auto"/>
        <w:left w:val="none" w:sz="0" w:space="0" w:color="auto"/>
        <w:bottom w:val="none" w:sz="0" w:space="0" w:color="auto"/>
        <w:right w:val="none" w:sz="0" w:space="0" w:color="auto"/>
      </w:divBdr>
      <w:divsChild>
        <w:div w:id="1121152283">
          <w:marLeft w:val="0"/>
          <w:marRight w:val="0"/>
          <w:marTop w:val="0"/>
          <w:marBottom w:val="0"/>
          <w:divBdr>
            <w:top w:val="none" w:sz="0" w:space="0" w:color="auto"/>
            <w:left w:val="none" w:sz="0" w:space="0" w:color="auto"/>
            <w:bottom w:val="none" w:sz="0" w:space="0" w:color="auto"/>
            <w:right w:val="none" w:sz="0" w:space="0" w:color="auto"/>
          </w:divBdr>
          <w:divsChild>
            <w:div w:id="1514340781">
              <w:marLeft w:val="0"/>
              <w:marRight w:val="0"/>
              <w:marTop w:val="0"/>
              <w:marBottom w:val="0"/>
              <w:divBdr>
                <w:top w:val="none" w:sz="0" w:space="0" w:color="auto"/>
                <w:left w:val="none" w:sz="0" w:space="0" w:color="auto"/>
                <w:bottom w:val="none" w:sz="0" w:space="0" w:color="auto"/>
                <w:right w:val="none" w:sz="0" w:space="0" w:color="auto"/>
              </w:divBdr>
              <w:divsChild>
                <w:div w:id="1733700483">
                  <w:marLeft w:val="0"/>
                  <w:marRight w:val="0"/>
                  <w:marTop w:val="0"/>
                  <w:marBottom w:val="0"/>
                  <w:divBdr>
                    <w:top w:val="none" w:sz="0" w:space="0" w:color="auto"/>
                    <w:left w:val="none" w:sz="0" w:space="0" w:color="auto"/>
                    <w:bottom w:val="none" w:sz="0" w:space="0" w:color="auto"/>
                    <w:right w:val="none" w:sz="0" w:space="0" w:color="auto"/>
                  </w:divBdr>
                  <w:divsChild>
                    <w:div w:id="74325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LexUriServ/LexUriServ.do?uri=OJ:L:2009:087:0164:0173:en: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rishstatutebook.ie/1993/en/act/pub/0021/" TargetMode="External"/><Relationship Id="rId17" Type="http://schemas.openxmlformats.org/officeDocument/2006/relationships/hyperlink" Target="http://www.isscop.ie/codeofpractice/" TargetMode="External"/><Relationship Id="rId2" Type="http://schemas.openxmlformats.org/officeDocument/2006/relationships/numbering" Target="numbering.xml"/><Relationship Id="rId16" Type="http://schemas.openxmlformats.org/officeDocument/2006/relationships/hyperlink" Target="file:///C:\Users\hickeya\AppData\Local\Temp\notes1E9E7C\www.isscop.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so.ie/" TargetMode="External"/><Relationship Id="rId5" Type="http://schemas.openxmlformats.org/officeDocument/2006/relationships/settings" Target="settings.xml"/><Relationship Id="rId15" Type="http://schemas.openxmlformats.org/officeDocument/2006/relationships/hyperlink" Target="http://per.gov.ie/wp-content/uploads/Public-Service-Reform-pdf3.pdf" TargetMode="External"/><Relationship Id="rId10" Type="http://schemas.openxmlformats.org/officeDocument/2006/relationships/hyperlink" Target="http://www.isscop.ie/officialstatistics/"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rishstatutebook.ie/1993/en/act/pub/0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54B94-CAB6-4871-AFF9-B5C5DC948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3101</Words>
  <Characters>19867</Characters>
  <Application>Microsoft Office Word</Application>
  <DocSecurity>8</DocSecurity>
  <Lines>165</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10</vt:lpstr>
      <vt:lpstr>10</vt:lpstr>
    </vt:vector>
  </TitlesOfParts>
  <Company>CBS</Company>
  <LinksUpToDate>false</LinksUpToDate>
  <CharactersWithSpaces>22923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creator>ir Peter W.M. van Nederpelt EMEA EMIA RO</dc:creator>
  <cp:lastModifiedBy>Kevin Hickey</cp:lastModifiedBy>
  <cp:revision>3</cp:revision>
  <cp:lastPrinted>2017-04-24T15:54:00Z</cp:lastPrinted>
  <dcterms:created xsi:type="dcterms:W3CDTF">2017-07-03T14:32:00Z</dcterms:created>
  <dcterms:modified xsi:type="dcterms:W3CDTF">2017-07-03T14:40:00Z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